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02261D" w:rsidRDefault="0002261D" w:rsidP="000353D3">
      <w:pPr>
        <w:pStyle w:val="a3"/>
        <w:spacing w:line="360" w:lineRule="auto"/>
        <w:textAlignment w:val="center"/>
        <w:rPr>
          <w:rFonts w:ascii="黑体" w:eastAsia="黑体" w:hAnsi="黑体"/>
          <w:sz w:val="28"/>
          <w:szCs w:val="28"/>
        </w:rPr>
      </w:pPr>
      <w:r w:rsidRPr="0002261D">
        <w:rPr>
          <w:rFonts w:ascii="黑体" w:eastAsia="黑体" w:hAnsi="黑体" w:hint="eastAsia"/>
          <w:sz w:val="28"/>
          <w:szCs w:val="28"/>
        </w:rPr>
        <w:t>附件2-10</w:t>
      </w:r>
    </w:p>
    <w:p w:rsidR="000149A5" w:rsidRPr="00C04EC1" w:rsidRDefault="000149A5" w:rsidP="000149A5">
      <w:pPr>
        <w:pStyle w:val="a3"/>
        <w:spacing w:line="360" w:lineRule="auto"/>
        <w:jc w:val="center"/>
        <w:textAlignment w:val="center"/>
        <w:rPr>
          <w:rFonts w:ascii="黑体" w:eastAsia="黑体" w:hAnsi="黑体"/>
          <w:sz w:val="32"/>
          <w:szCs w:val="32"/>
        </w:rPr>
      </w:pPr>
      <w:r w:rsidRPr="00C04EC1">
        <w:rPr>
          <w:rFonts w:ascii="黑体" w:eastAsia="黑体" w:hAnsi="黑体" w:hint="eastAsia"/>
          <w:sz w:val="32"/>
          <w:szCs w:val="32"/>
        </w:rPr>
        <w:t>2020年辽宁省普通高等学校</w:t>
      </w:r>
      <w:r w:rsidR="00607AD1">
        <w:rPr>
          <w:rFonts w:ascii="黑体" w:eastAsia="黑体" w:hAnsi="黑体" w:hint="eastAsia"/>
          <w:sz w:val="32"/>
          <w:szCs w:val="32"/>
        </w:rPr>
        <w:t>土木</w:t>
      </w:r>
      <w:r w:rsidRPr="00C04EC1">
        <w:rPr>
          <w:rFonts w:ascii="黑体" w:eastAsia="黑体" w:hAnsi="黑体" w:hint="eastAsia"/>
          <w:sz w:val="32"/>
          <w:szCs w:val="32"/>
        </w:rPr>
        <w:t>类</w:t>
      </w:r>
      <w:r w:rsidR="000353D3" w:rsidRPr="00C04EC1">
        <w:rPr>
          <w:rFonts w:ascii="黑体" w:eastAsia="黑体" w:hAnsi="黑体" w:hint="eastAsia"/>
          <w:sz w:val="32"/>
          <w:szCs w:val="32"/>
        </w:rPr>
        <w:t>本科</w:t>
      </w:r>
      <w:r w:rsidRPr="00C04EC1">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C04EC1"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b/>
                <w:bCs/>
                <w:sz w:val="28"/>
                <w:szCs w:val="28"/>
              </w:rPr>
            </w:pPr>
            <w:r w:rsidRPr="00C04EC1">
              <w:rPr>
                <w:rFonts w:ascii="仿宋" w:eastAsia="仿宋" w:hAnsi="仿宋" w:hint="eastAsia"/>
                <w:b/>
                <w:bCs/>
                <w:sz w:val="28"/>
                <w:szCs w:val="28"/>
              </w:rPr>
              <w:t>指标说明</w:t>
            </w:r>
          </w:p>
        </w:tc>
      </w:tr>
      <w:tr w:rsidR="000149A5" w:rsidRPr="00C04EC1"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1</w:t>
            </w:r>
            <w:r w:rsidRPr="00C04EC1">
              <w:rPr>
                <w:rFonts w:ascii="仿宋" w:eastAsia="仿宋" w:hAnsi="仿宋" w:hint="eastAsia"/>
              </w:rPr>
              <w:t>. 培养方案与模式改革</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培养方案各要素匹配程度：培养目标、培养要求、课程设置等要素之间的匹配程度。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课程设置对培养目标达成的支持程度；课程结构的合理性。</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课程设置对培养计划中的知识、能力和素质要求的支持程度。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教学计划中专业主干课程和主要专业课程对知识和能力要求的支持程度。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专业思政与课程思政的改革措施与实施效果。　</w:t>
            </w:r>
          </w:p>
        </w:tc>
      </w:tr>
      <w:tr w:rsidR="000149A5" w:rsidRPr="00C04EC1" w:rsidTr="000D5617">
        <w:trPr>
          <w:trHeight w:val="465"/>
        </w:trPr>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 xml:space="preserve">专业人才培养模式改革创新的具体措施和实施效果。 </w:t>
            </w:r>
          </w:p>
        </w:tc>
      </w:tr>
      <w:tr w:rsidR="000149A5" w:rsidRPr="00C04EC1" w:rsidTr="000D5617">
        <w:trPr>
          <w:trHeight w:val="465"/>
        </w:trPr>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1</w:t>
            </w:r>
            <w:r w:rsidRPr="00C04EC1">
              <w:rPr>
                <w:rFonts w:ascii="仿宋" w:eastAsia="仿宋" w:hAnsi="仿宋" w:hint="eastAsia"/>
              </w:rPr>
              <w:t>.2.3 专业国际化人才培养的改革措施与实施效果（30%）</w:t>
            </w:r>
          </w:p>
          <w:p w:rsidR="000149A5" w:rsidRPr="00C04EC1"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专业国际化人才培养的改革措施与实施效果。</w:t>
            </w:r>
          </w:p>
        </w:tc>
      </w:tr>
      <w:tr w:rsidR="000149A5" w:rsidRPr="00C04EC1"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rPr>
              <w:t>2</w:t>
            </w:r>
            <w:r w:rsidRPr="00C04EC1">
              <w:rPr>
                <w:rFonts w:ascii="仿宋" w:eastAsia="仿宋" w:hAnsi="仿宋" w:hint="eastAsia"/>
              </w:rPr>
              <w:t>. 教学资源</w:t>
            </w:r>
            <w:r w:rsidRPr="00C04EC1">
              <w:rPr>
                <w:rFonts w:ascii="仿宋" w:eastAsia="仿宋" w:hAnsi="仿宋" w:hint="eastAsia"/>
              </w:rPr>
              <w:br/>
              <w:t>（权重：0.3</w:t>
            </w:r>
            <w:r w:rsidRPr="00C04EC1">
              <w:rPr>
                <w:rFonts w:ascii="仿宋" w:eastAsia="仿宋" w:hAnsi="仿宋"/>
              </w:rPr>
              <w:t>5</w:t>
            </w:r>
            <w:r w:rsidRPr="00C04EC1">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专业教师中具有博士学位教师所占比例。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color w:val="00B050"/>
              </w:rPr>
            </w:pPr>
            <w:r w:rsidRPr="00C04EC1">
              <w:rPr>
                <w:rFonts w:ascii="仿宋" w:eastAsia="仿宋" w:hAnsi="仿宋" w:hint="eastAsia"/>
              </w:rPr>
              <w:t xml:space="preserve">　　高层次教师指院士、教育部“长江学者奖励支持计划”人选、国家杰出青年基金获得者、国家优秀青年基金获得者、国务院及省级学科评议组成员、973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.1.4 近四年本专业</w:t>
            </w:r>
            <w:r w:rsidRPr="00C04EC1">
              <w:rPr>
                <w:rFonts w:ascii="仿宋" w:eastAsia="仿宋" w:hAnsi="仿宋" w:hint="eastAsia"/>
              </w:rPr>
              <w:lastRenderedPageBreak/>
              <w:t>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1. 近四年本专业教授为</w:t>
            </w:r>
            <w:r w:rsidRPr="00C04EC1">
              <w:rPr>
                <w:rFonts w:ascii="仿宋" w:eastAsia="仿宋" w:hAnsi="仿宋" w:hint="eastAsia"/>
              </w:rPr>
              <w:lastRenderedPageBreak/>
              <w:t>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lastRenderedPageBreak/>
              <w:t xml:space="preserve">　　教授授课主要是指教授讲授理论课，而指导</w:t>
            </w:r>
            <w:r w:rsidRPr="00C04EC1">
              <w:rPr>
                <w:rFonts w:ascii="仿宋" w:eastAsia="仿宋" w:hAnsi="仿宋" w:hint="eastAsia"/>
              </w:rPr>
              <w:lastRenderedPageBreak/>
              <w:t>实践教学环节不计算在内，无教授的专业按副教授为本专业本科生授课的授课率统计。</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专业课主要是指理论课，而实践教学环节不计算在内，高级职称教师指具有副高级（含副高级）以上职称的专业教师。</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行业经历是指在校的专业教师在相关行业连续工作6个月以上。</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会（或学会）（包括中国钢铁工业协会、中国煤</w:t>
            </w:r>
            <w:r w:rsidRPr="00C04EC1">
              <w:rPr>
                <w:rFonts w:ascii="仿宋" w:eastAsia="仿宋" w:hAnsi="仿宋" w:hint="eastAsia"/>
              </w:rPr>
              <w:lastRenderedPageBreak/>
              <w:t>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奖励。</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教研论文是指以第一署名单位发表的与本专业教学研究相关的论文，不包括学术研究有关的论文。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本专业教师主编的公开出版的本专业教材。</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省级以上教研项目包括：国家及省教育行政部门教改立项、国家及省教育科学规划课题、中国高教学会立项课题。</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单价1000元以上的设备。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.4.2 近四年新增的教学实验仪器设备（含软件）生均值（25%）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近四年新增的单价1000元以上设备。</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校外实习实践基地指近四年有学生实习且签有协议的实习实践基地。</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.5专业信息化教学资源</w:t>
            </w:r>
          </w:p>
          <w:p w:rsidR="000149A5" w:rsidRPr="00C04EC1" w:rsidRDefault="000149A5" w:rsidP="000D5617">
            <w:pPr>
              <w:rPr>
                <w:rFonts w:ascii="仿宋" w:eastAsia="仿宋" w:hAnsi="仿宋"/>
              </w:rPr>
            </w:pPr>
            <w:r w:rsidRPr="00C04EC1">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rPr>
              <w:t>2</w:t>
            </w:r>
            <w:r w:rsidRPr="00C04EC1">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487A91" w:rsidRDefault="000149A5" w:rsidP="00487A91">
            <w:pPr>
              <w:rPr>
                <w:rFonts w:ascii="仿宋" w:eastAsia="仿宋" w:hAnsi="仿宋"/>
              </w:rPr>
            </w:pPr>
            <w:r w:rsidRPr="00C04EC1">
              <w:rPr>
                <w:rFonts w:ascii="仿宋" w:eastAsia="仿宋" w:hAnsi="仿宋" w:hint="eastAsia"/>
              </w:rPr>
              <w:t xml:space="preserve">　　</w:t>
            </w:r>
            <w:r w:rsidR="00487A91" w:rsidRPr="00B666C0">
              <w:rPr>
                <w:rFonts w:ascii="仿宋" w:eastAsia="仿宋" w:hAnsi="仿宋" w:hint="eastAsia"/>
              </w:rPr>
              <w:t>精品在线开放课程是指国家级、省级、校级三类课程。</w:t>
            </w:r>
          </w:p>
        </w:tc>
      </w:tr>
      <w:tr w:rsidR="000149A5" w:rsidRPr="00C04EC1"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rPr>
                <w:rFonts w:ascii="仿宋" w:eastAsia="仿宋" w:hAnsi="仿宋"/>
              </w:rPr>
            </w:pPr>
            <w:r w:rsidRPr="00C04EC1">
              <w:rPr>
                <w:rFonts w:ascii="仿宋" w:eastAsia="仿宋" w:hAnsi="仿宋"/>
              </w:rPr>
              <w:t>2</w:t>
            </w:r>
            <w:r w:rsidRPr="00C04EC1">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RPr="00C04EC1" w:rsidTr="000D5617">
        <w:tc>
          <w:tcPr>
            <w:tcW w:w="749" w:type="pct"/>
            <w:vMerge w:val="restart"/>
            <w:tcBorders>
              <w:top w:val="single" w:sz="6" w:space="0" w:color="000000"/>
              <w:left w:val="single" w:sz="6" w:space="0" w:color="000000"/>
              <w:right w:val="single" w:sz="6" w:space="0" w:color="000000"/>
            </w:tcBorders>
          </w:tcPr>
          <w:p w:rsidR="000149A5" w:rsidRPr="00C04EC1" w:rsidRDefault="000149A5" w:rsidP="000D5617">
            <w:pPr>
              <w:jc w:val="center"/>
              <w:rPr>
                <w:rFonts w:ascii="仿宋" w:eastAsia="仿宋" w:hAnsi="仿宋"/>
              </w:rPr>
            </w:pPr>
            <w:r w:rsidRPr="00C04EC1">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本专业主要专业课程教学大纲的内容和执行对课程目标的支持程度。</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2</w:t>
            </w:r>
            <w:r w:rsidRPr="00C04EC1">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3</w:t>
            </w:r>
            <w:r w:rsidRPr="00C04EC1">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本专业实践教学环节教与学模式改革方案设计、执行情况及实施效果。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4</w:t>
            </w:r>
            <w:r w:rsidRPr="00C04EC1">
              <w:rPr>
                <w:rFonts w:ascii="仿宋" w:eastAsia="仿宋" w:hAnsi="仿宋" w:hint="eastAsia"/>
              </w:rPr>
              <w:t>.1课堂教学学业评价情况（100%）</w:t>
            </w:r>
          </w:p>
          <w:p w:rsidR="000149A5" w:rsidRPr="00C04EC1"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本专业课堂教学的学业评价方式、执行情况及实施效果。</w:t>
            </w:r>
          </w:p>
        </w:tc>
      </w:tr>
      <w:tr w:rsidR="000149A5" w:rsidRPr="00C04EC1"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3.</w:t>
            </w:r>
            <w:r w:rsidRPr="00C04EC1">
              <w:rPr>
                <w:rFonts w:ascii="仿宋" w:eastAsia="仿宋" w:hAnsi="仿宋"/>
              </w:rPr>
              <w:t>5</w:t>
            </w:r>
            <w:r w:rsidRPr="00C04EC1">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149A5">
            <w:pPr>
              <w:ind w:firstLineChars="200" w:firstLine="480"/>
              <w:rPr>
                <w:rFonts w:ascii="仿宋" w:eastAsia="仿宋" w:hAnsi="仿宋"/>
              </w:rPr>
            </w:pPr>
            <w:r w:rsidRPr="00C04EC1">
              <w:rPr>
                <w:rFonts w:ascii="仿宋" w:eastAsia="仿宋" w:hAnsi="仿宋" w:hint="eastAsia"/>
              </w:rPr>
              <w:t>实践教学环节的学业评价方式、执行情况及实施效果。</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4. 本科教学工程与教学成果奖</w:t>
            </w:r>
            <w:r w:rsidRPr="00C04EC1">
              <w:rPr>
                <w:rFonts w:ascii="仿宋" w:eastAsia="仿宋" w:hAnsi="仿宋" w:hint="eastAsia"/>
              </w:rPr>
              <w:br/>
              <w:t>（权重：0.1</w:t>
            </w:r>
            <w:r w:rsidRPr="00C04EC1">
              <w:rPr>
                <w:rFonts w:ascii="仿宋" w:eastAsia="仿宋" w:hAnsi="仿宋"/>
              </w:rPr>
              <w:t>0</w:t>
            </w:r>
            <w:r w:rsidRPr="00C04EC1">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4.1.1</w:t>
              </w:r>
            </w:smartTag>
            <w:r w:rsidRPr="00C04EC1">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487A91" w:rsidP="00372452">
            <w:pPr>
              <w:ind w:firstLineChars="200" w:firstLine="480"/>
              <w:rPr>
                <w:rFonts w:ascii="仿宋" w:eastAsia="仿宋" w:hAnsi="仿宋"/>
              </w:rPr>
            </w:pPr>
            <w:r w:rsidRPr="003C62CE">
              <w:rPr>
                <w:rFonts w:ascii="仿宋" w:eastAsia="仿宋" w:hAnsi="仿宋" w:hint="eastAsia"/>
              </w:rPr>
              <w:t>省级以上本科教学工程项目包括示范专业、特色专业、紧缺人才培养基地、人才培养模式创新实验区、教学团队、专业带头人、精品课程、双语示范课程、综合改革试点专业、工程人才培</w:t>
            </w:r>
            <w:r w:rsidRPr="003C62CE">
              <w:rPr>
                <w:rFonts w:ascii="仿宋" w:eastAsia="仿宋" w:hAnsi="仿宋" w:hint="eastAsia"/>
              </w:rPr>
              <w:lastRenderedPageBreak/>
              <w:t>养模式改革试点专业、</w:t>
            </w:r>
            <w:r w:rsidRPr="003C62CE">
              <w:rPr>
                <w:rFonts w:ascii="仿宋" w:eastAsia="仿宋" w:hAnsi="仿宋"/>
              </w:rPr>
              <w:t>创新创业教育改革试点专业</w:t>
            </w:r>
            <w:r w:rsidRPr="003C62CE">
              <w:rPr>
                <w:rFonts w:ascii="仿宋" w:eastAsia="仿宋" w:hAnsi="仿宋" w:hint="eastAsia"/>
              </w:rPr>
              <w:t>、</w:t>
            </w:r>
            <w:r w:rsidRPr="003C62CE">
              <w:rPr>
                <w:rFonts w:ascii="仿宋" w:eastAsia="仿宋" w:hAnsi="仿宋"/>
              </w:rPr>
              <w:t>课程体系国际化试点专业</w:t>
            </w:r>
            <w:r w:rsidRPr="003C62CE">
              <w:rPr>
                <w:rFonts w:ascii="仿宋" w:eastAsia="仿宋" w:hAnsi="仿宋" w:hint="eastAsia"/>
              </w:rPr>
              <w:t>、重点支持专业、优势特色专业、向应用型转变示范专业、国家一流本科专业建设点、省一流本科教育示范专业、大学生校外实践教育</w:t>
            </w:r>
            <w:r w:rsidRPr="005170C2">
              <w:rPr>
                <w:rFonts w:ascii="仿宋" w:eastAsia="仿宋" w:hAnsi="仿宋" w:hint="eastAsia"/>
              </w:rPr>
              <w:t>基地、工程实践教育中心、</w:t>
            </w:r>
            <w:r w:rsidRPr="005170C2">
              <w:rPr>
                <w:rFonts w:ascii="仿宋" w:eastAsia="仿宋" w:hAnsi="仿宋"/>
              </w:rPr>
              <w:t>创新创业教育实践基地</w:t>
            </w:r>
            <w:r w:rsidRPr="005170C2">
              <w:rPr>
                <w:rFonts w:ascii="仿宋" w:eastAsia="仿宋" w:hAnsi="仿宋" w:hint="eastAsia"/>
              </w:rPr>
              <w:t>、实验教学示范中心、虚拟仿真实验教学中心、虚拟仿真实验教学项目、精品视频公开课、精品资源共享课、立体化教材、精品教材。</w:t>
            </w:r>
            <w:bookmarkStart w:id="0" w:name="_GoBack"/>
            <w:bookmarkEnd w:id="0"/>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4.2.1</w:t>
              </w:r>
            </w:smartTag>
            <w:r w:rsidRPr="00C04EC1">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该专业教师参与完成的省级以上教学成果奖。</w:t>
            </w:r>
          </w:p>
        </w:tc>
      </w:tr>
      <w:tr w:rsidR="000149A5" w:rsidRPr="00E80643"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5. 教学质量保障</w:t>
            </w:r>
            <w:r w:rsidRPr="00C04EC1">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5.1.1</w:t>
              </w:r>
            </w:smartTag>
            <w:r w:rsidRPr="00C04EC1">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教学质量监控的机制及教学各个环节的质量监控措施。</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5.1.2</w:t>
              </w:r>
            </w:smartTag>
            <w:r w:rsidRPr="00C04EC1">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教学质量评价机制是否健全、是否涵盖教学的各个环节、是否有多角度的评价，质量评价措施及实施情况。</w:t>
            </w:r>
          </w:p>
        </w:tc>
      </w:tr>
      <w:tr w:rsidR="000149A5" w:rsidRPr="00E80643"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5.1.3</w:t>
              </w:r>
            </w:smartTag>
            <w:r w:rsidRPr="00C04EC1">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质量保障体系是否有持续改进。</w:t>
            </w:r>
          </w:p>
        </w:tc>
      </w:tr>
      <w:tr w:rsidR="000149A5" w:rsidRPr="00E80643"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r w:rsidRPr="00C04EC1">
              <w:rPr>
                <w:rFonts w:ascii="仿宋" w:eastAsia="仿宋" w:hAnsi="仿宋" w:hint="eastAsia"/>
              </w:rPr>
              <w:t>6. 培养效果与声望</w:t>
            </w:r>
            <w:r w:rsidRPr="00C04EC1">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6.1 就业情况与培养质量（</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6.1.1</w:t>
              </w:r>
            </w:smartTag>
            <w:r w:rsidRPr="00C04EC1">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近四年本专业毕业生年终就业率、灵活就业率。</w:t>
            </w:r>
          </w:p>
        </w:tc>
      </w:tr>
      <w:tr w:rsidR="000149A5" w:rsidRPr="00E80643" w:rsidTr="000D5617">
        <w:tc>
          <w:tcPr>
            <w:tcW w:w="749" w:type="pct"/>
            <w:vMerge/>
            <w:tcBorders>
              <w:left w:val="single" w:sz="6" w:space="0" w:color="000000"/>
              <w:right w:val="single" w:sz="6" w:space="0" w:color="000000"/>
            </w:tcBorders>
          </w:tcPr>
          <w:p w:rsidR="000149A5" w:rsidRPr="00C04EC1"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6.1.2</w:t>
              </w:r>
            </w:smartTag>
            <w:r w:rsidRPr="00C04EC1">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D5617">
            <w:pPr>
              <w:rPr>
                <w:rFonts w:ascii="仿宋" w:eastAsia="仿宋" w:hAnsi="仿宋"/>
              </w:rPr>
            </w:pPr>
            <w:r w:rsidRPr="00E80643">
              <w:rPr>
                <w:rFonts w:ascii="仿宋" w:eastAsia="仿宋" w:hAnsi="仿宋" w:hint="eastAsia"/>
              </w:rPr>
              <w:t xml:space="preserve">　　校友指77级以后的本科生。每人简介500字以内。</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 在校学生综合素质（</w:t>
            </w:r>
            <w:r w:rsidRPr="00C04EC1">
              <w:rPr>
                <w:rFonts w:ascii="仿宋" w:eastAsia="仿宋" w:hAnsi="仿宋"/>
              </w:rPr>
              <w:t>35</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C04EC1">
                <w:rPr>
                  <w:rFonts w:ascii="仿宋" w:eastAsia="仿宋" w:hAnsi="仿宋" w:hint="eastAsia"/>
                </w:rPr>
                <w:t>6.2.1</w:t>
              </w:r>
            </w:smartTag>
            <w:r w:rsidRPr="00C04EC1">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创新创业活动指：国家、省、校三级“大学生创新创业训练计划”；科研项目指：学生作为</w:t>
            </w:r>
            <w:r w:rsidRPr="00E80643">
              <w:rPr>
                <w:rFonts w:ascii="仿宋" w:eastAsia="仿宋" w:hAnsi="仿宋" w:hint="eastAsia"/>
              </w:rPr>
              <w:lastRenderedPageBreak/>
              <w:t>课题组成员参加的各类国家、省部和市级纵向项目，以及学校科技管理部门科研考核统计的横向项目。</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近四年专业接收来华留学学历生数量</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476DAB">
            <w:pPr>
              <w:ind w:firstLineChars="200" w:firstLine="480"/>
              <w:rPr>
                <w:rFonts w:ascii="仿宋" w:eastAsia="仿宋" w:hAnsi="仿宋"/>
              </w:rPr>
            </w:pPr>
            <w:r w:rsidRPr="00E80643">
              <w:rPr>
                <w:rFonts w:ascii="仿宋" w:eastAsia="仿宋" w:hAnsi="仿宋" w:hint="eastAsia"/>
              </w:rPr>
              <w:t>本专业到境外（含港澳台）高校进行交流学习3周以上的学生占本专业学生总数的比例</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149A5">
            <w:pPr>
              <w:rPr>
                <w:rFonts w:ascii="仿宋" w:eastAsia="仿宋" w:hAnsi="仿宋"/>
              </w:rPr>
            </w:pPr>
            <w:r w:rsidRPr="00C04EC1">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该专业学生为获奖人之一。</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该专业学生为发表学术论文第一或第二作者；该专业学生为专利受理限额内成员。</w:t>
            </w:r>
          </w:p>
        </w:tc>
      </w:tr>
      <w:tr w:rsidR="00476DAB" w:rsidRPr="00E80643" w:rsidTr="00315CDD">
        <w:tc>
          <w:tcPr>
            <w:tcW w:w="749" w:type="pct"/>
            <w:vMerge/>
            <w:tcBorders>
              <w:left w:val="single" w:sz="6" w:space="0" w:color="000000"/>
              <w:right w:val="single" w:sz="6" w:space="0" w:color="000000"/>
            </w:tcBorders>
          </w:tcPr>
          <w:p w:rsidR="00476DAB" w:rsidRPr="00C04EC1"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C04EC1"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C04EC1" w:rsidRDefault="00476DAB" w:rsidP="000D5617">
            <w:pPr>
              <w:rPr>
                <w:rFonts w:ascii="仿宋" w:eastAsia="仿宋" w:hAnsi="仿宋"/>
              </w:rPr>
            </w:pPr>
            <w:r w:rsidRPr="00C04EC1">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E80643" w:rsidRDefault="00476DAB" w:rsidP="000D5617">
            <w:pPr>
              <w:rPr>
                <w:rFonts w:ascii="仿宋" w:eastAsia="仿宋" w:hAnsi="仿宋"/>
              </w:rPr>
            </w:pPr>
            <w:r w:rsidRPr="00E80643">
              <w:rPr>
                <w:rFonts w:ascii="仿宋" w:eastAsia="仿宋" w:hAnsi="仿宋" w:hint="eastAsia"/>
              </w:rPr>
              <w:t xml:space="preserve">　　本专业在校生，每人简介300字以内。</w:t>
            </w:r>
          </w:p>
        </w:tc>
      </w:tr>
      <w:tr w:rsidR="000149A5" w:rsidRPr="00E80643" w:rsidTr="000D5617">
        <w:tc>
          <w:tcPr>
            <w:tcW w:w="749" w:type="pct"/>
            <w:vMerge/>
            <w:tcBorders>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C04EC1" w:rsidRDefault="000149A5" w:rsidP="000D5617">
            <w:pPr>
              <w:rPr>
                <w:rFonts w:ascii="仿宋" w:eastAsia="仿宋" w:hAnsi="仿宋"/>
              </w:rPr>
            </w:pPr>
            <w:r w:rsidRPr="00C04EC1">
              <w:rPr>
                <w:rFonts w:ascii="仿宋" w:eastAsia="仿宋" w:hAnsi="仿宋" w:hint="eastAsia"/>
              </w:rPr>
              <w:t>6.3 招生录取情况（</w:t>
            </w:r>
            <w:r w:rsidRPr="00C04EC1">
              <w:rPr>
                <w:rFonts w:ascii="仿宋" w:eastAsia="仿宋" w:hAnsi="仿宋"/>
              </w:rPr>
              <w:t>30</w:t>
            </w:r>
            <w:r w:rsidRPr="00C04EC1">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6.3.1近四年国家统一高考录取的本专业学生入学平均（标准）分数（</w:t>
            </w:r>
            <w:r w:rsidRPr="00C04EC1">
              <w:rPr>
                <w:rFonts w:ascii="仿宋" w:eastAsia="仿宋" w:hAnsi="仿宋"/>
              </w:rPr>
              <w:t>10</w:t>
            </w:r>
            <w:r w:rsidRPr="00C04EC1">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E80643" w:rsidRDefault="000149A5" w:rsidP="000149A5">
            <w:pPr>
              <w:ind w:firstLineChars="200" w:firstLine="480"/>
              <w:rPr>
                <w:rFonts w:ascii="仿宋" w:eastAsia="仿宋" w:hAnsi="仿宋"/>
              </w:rPr>
            </w:pPr>
            <w:r w:rsidRPr="00E80643">
              <w:rPr>
                <w:rFonts w:ascii="仿宋" w:eastAsia="仿宋" w:hAnsi="仿宋" w:hint="eastAsia"/>
              </w:rPr>
              <w:t>本专业每名学生高考总分（不包括加分）除以该生所在省高考满分值（文、理分科）后的标准分的平均值。</w:t>
            </w:r>
          </w:p>
        </w:tc>
      </w:tr>
      <w:tr w:rsidR="000149A5" w:rsidRPr="00C04EC1"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C04EC1" w:rsidRDefault="000149A5" w:rsidP="000D5617">
            <w:pPr>
              <w:jc w:val="center"/>
              <w:rPr>
                <w:rFonts w:ascii="仿宋" w:eastAsia="仿宋" w:hAnsi="仿宋"/>
              </w:rPr>
            </w:pPr>
            <w:r w:rsidRPr="00C04EC1">
              <w:rPr>
                <w:rFonts w:ascii="仿宋" w:eastAsia="仿宋" w:hAnsi="仿宋" w:hint="eastAsia"/>
              </w:rPr>
              <w:t>7.专业特色及服务区域经济发展情况</w:t>
            </w:r>
            <w:r w:rsidRPr="00C04EC1">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C04EC1" w:rsidRDefault="000149A5" w:rsidP="000D5617">
            <w:pPr>
              <w:rPr>
                <w:rFonts w:ascii="仿宋" w:eastAsia="仿宋" w:hAnsi="仿宋"/>
              </w:rPr>
            </w:pPr>
            <w:r w:rsidRPr="00C04EC1">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C04EC1">
              <w:rPr>
                <w:rFonts w:ascii="仿宋" w:eastAsia="仿宋" w:hAnsi="仿宋" w:hint="eastAsia"/>
              </w:rPr>
              <w:t xml:space="preserve">　　在实践中培育和凝练出的专业特色及其效果说明（1000字以内）。</w:t>
            </w:r>
          </w:p>
        </w:tc>
      </w:tr>
    </w:tbl>
    <w:p w:rsidR="000149A5" w:rsidRPr="00A10A8B" w:rsidRDefault="000149A5" w:rsidP="000149A5"/>
    <w:p w:rsidR="000149A5" w:rsidRDefault="000149A5" w:rsidP="000149A5"/>
    <w:p w:rsidR="00FB3966" w:rsidRDefault="00FB3966"/>
    <w:sectPr w:rsidR="00FB3966" w:rsidSect="003E1BE8">
      <w:headerReference w:type="default" r:id="rId6"/>
      <w:footerReference w:type="default" r:id="rId7"/>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8AB" w:rsidRDefault="004838AB">
      <w:r>
        <w:separator/>
      </w:r>
    </w:p>
  </w:endnote>
  <w:endnote w:type="continuationSeparator" w:id="1">
    <w:p w:rsidR="004838AB" w:rsidRDefault="004838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E62066"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02261D">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8AB" w:rsidRDefault="004838AB">
      <w:r>
        <w:separator/>
      </w:r>
    </w:p>
  </w:footnote>
  <w:footnote w:type="continuationSeparator" w:id="1">
    <w:p w:rsidR="004838AB" w:rsidRDefault="004838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4838AB" w:rsidP="00BE4E9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2261D"/>
    <w:rsid w:val="000353D3"/>
    <w:rsid w:val="00064FCA"/>
    <w:rsid w:val="00122F26"/>
    <w:rsid w:val="00205D7D"/>
    <w:rsid w:val="002F07C1"/>
    <w:rsid w:val="00372452"/>
    <w:rsid w:val="003D7C51"/>
    <w:rsid w:val="00476DAB"/>
    <w:rsid w:val="004838AB"/>
    <w:rsid w:val="00487A91"/>
    <w:rsid w:val="00607AD1"/>
    <w:rsid w:val="00706A21"/>
    <w:rsid w:val="00A21F65"/>
    <w:rsid w:val="00A57C5B"/>
    <w:rsid w:val="00BC138C"/>
    <w:rsid w:val="00C04EC1"/>
    <w:rsid w:val="00C4260C"/>
    <w:rsid w:val="00C70F07"/>
    <w:rsid w:val="00D72DBF"/>
    <w:rsid w:val="00E62066"/>
    <w:rsid w:val="00E80643"/>
    <w:rsid w:val="00ED3936"/>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674</Words>
  <Characters>3845</Characters>
  <Application>Microsoft Office Word</Application>
  <DocSecurity>0</DocSecurity>
  <Lines>32</Lines>
  <Paragraphs>9</Paragraphs>
  <ScaleCrop>false</ScaleCrop>
  <Company>Windows 10</Company>
  <LinksUpToDate>false</LinksUpToDate>
  <CharactersWithSpaces>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5</cp:revision>
  <dcterms:created xsi:type="dcterms:W3CDTF">2020-09-30T07:08:00Z</dcterms:created>
  <dcterms:modified xsi:type="dcterms:W3CDTF">2020-10-19T05:53:00Z</dcterms:modified>
</cp:coreProperties>
</file>