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9A5" w:rsidRPr="009C5105" w:rsidRDefault="009C5105" w:rsidP="009C5105">
      <w:pPr>
        <w:pStyle w:val="a3"/>
        <w:spacing w:line="360" w:lineRule="auto"/>
        <w:textAlignment w:val="center"/>
        <w:rPr>
          <w:rFonts w:ascii="黑体" w:eastAsia="黑体" w:hAnsi="黑体"/>
          <w:sz w:val="28"/>
          <w:szCs w:val="28"/>
        </w:rPr>
      </w:pPr>
      <w:r w:rsidRPr="009C5105">
        <w:rPr>
          <w:rFonts w:ascii="黑体" w:eastAsia="黑体" w:hAnsi="黑体" w:hint="eastAsia"/>
          <w:sz w:val="28"/>
          <w:szCs w:val="28"/>
        </w:rPr>
        <w:t>附件2-1</w:t>
      </w:r>
    </w:p>
    <w:p w:rsidR="000149A5" w:rsidRPr="000A256C" w:rsidRDefault="000149A5" w:rsidP="000149A5">
      <w:pPr>
        <w:pStyle w:val="a3"/>
        <w:spacing w:line="360" w:lineRule="auto"/>
        <w:jc w:val="center"/>
        <w:textAlignment w:val="center"/>
        <w:rPr>
          <w:rFonts w:ascii="黑体" w:eastAsia="黑体" w:hAnsi="黑体"/>
          <w:sz w:val="32"/>
          <w:szCs w:val="32"/>
        </w:rPr>
      </w:pPr>
      <w:r w:rsidRPr="000A256C">
        <w:rPr>
          <w:rFonts w:ascii="黑体" w:eastAsia="黑体" w:hAnsi="黑体" w:hint="eastAsia"/>
          <w:sz w:val="32"/>
          <w:szCs w:val="32"/>
        </w:rPr>
        <w:t>2020年辽宁省普通高等学校</w:t>
      </w:r>
      <w:r w:rsidR="006B4122" w:rsidRPr="000A256C">
        <w:rPr>
          <w:rFonts w:ascii="黑体" w:eastAsia="黑体" w:hAnsi="黑体" w:hint="eastAsia"/>
          <w:sz w:val="32"/>
          <w:szCs w:val="32"/>
        </w:rPr>
        <w:t>力学</w:t>
      </w:r>
      <w:r w:rsidRPr="000A256C">
        <w:rPr>
          <w:rFonts w:ascii="黑体" w:eastAsia="黑体" w:hAnsi="黑体" w:hint="eastAsia"/>
          <w:sz w:val="32"/>
          <w:szCs w:val="32"/>
        </w:rPr>
        <w:t>类</w:t>
      </w:r>
      <w:r w:rsidR="004A657F" w:rsidRPr="000A256C">
        <w:rPr>
          <w:rFonts w:ascii="黑体" w:eastAsia="黑体" w:hAnsi="黑体" w:hint="eastAsia"/>
          <w:sz w:val="32"/>
          <w:szCs w:val="32"/>
        </w:rPr>
        <w:t>本科</w:t>
      </w:r>
      <w:r w:rsidRPr="000A256C">
        <w:rPr>
          <w:rFonts w:ascii="黑体" w:eastAsia="黑体" w:hAnsi="黑体" w:hint="eastAsia"/>
          <w:sz w:val="32"/>
          <w:szCs w:val="32"/>
        </w:rPr>
        <w:t>专业评估指标体系</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222"/>
        <w:gridCol w:w="2228"/>
        <w:gridCol w:w="2344"/>
        <w:gridCol w:w="2848"/>
        <w:gridCol w:w="5192"/>
      </w:tblGrid>
      <w:tr w:rsidR="000149A5" w:rsidRPr="000A256C" w:rsidTr="000D5617">
        <w:trPr>
          <w:tblHeader/>
        </w:trPr>
        <w:tc>
          <w:tcPr>
            <w:tcW w:w="74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jc w:val="center"/>
              <w:rPr>
                <w:rFonts w:ascii="仿宋" w:eastAsia="仿宋" w:hAnsi="仿宋"/>
                <w:b/>
                <w:bCs/>
                <w:sz w:val="28"/>
                <w:szCs w:val="28"/>
              </w:rPr>
            </w:pPr>
            <w:r w:rsidRPr="000A256C">
              <w:rPr>
                <w:rFonts w:ascii="仿宋" w:eastAsia="仿宋" w:hAnsi="仿宋" w:hint="eastAsia"/>
                <w:b/>
                <w:bCs/>
                <w:sz w:val="28"/>
                <w:szCs w:val="28"/>
              </w:rPr>
              <w:t>一级指标</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jc w:val="center"/>
              <w:rPr>
                <w:rFonts w:ascii="仿宋" w:eastAsia="仿宋" w:hAnsi="仿宋"/>
                <w:b/>
                <w:bCs/>
                <w:sz w:val="28"/>
                <w:szCs w:val="28"/>
              </w:rPr>
            </w:pPr>
            <w:r w:rsidRPr="000A256C">
              <w:rPr>
                <w:rFonts w:ascii="仿宋" w:eastAsia="仿宋" w:hAnsi="仿宋" w:hint="eastAsia"/>
                <w:b/>
                <w:bCs/>
                <w:sz w:val="28"/>
                <w:szCs w:val="28"/>
              </w:rPr>
              <w:t>二级指标</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jc w:val="center"/>
              <w:rPr>
                <w:rFonts w:ascii="仿宋" w:eastAsia="仿宋" w:hAnsi="仿宋"/>
                <w:b/>
                <w:bCs/>
                <w:sz w:val="28"/>
                <w:szCs w:val="28"/>
              </w:rPr>
            </w:pPr>
            <w:r w:rsidRPr="000A256C">
              <w:rPr>
                <w:rFonts w:ascii="仿宋" w:eastAsia="仿宋" w:hAnsi="仿宋" w:hint="eastAsia"/>
                <w:b/>
                <w:bCs/>
                <w:sz w:val="28"/>
                <w:szCs w:val="28"/>
              </w:rPr>
              <w:t>主要观测点</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jc w:val="center"/>
              <w:rPr>
                <w:rFonts w:ascii="仿宋" w:eastAsia="仿宋" w:hAnsi="仿宋"/>
                <w:b/>
                <w:bCs/>
                <w:sz w:val="28"/>
                <w:szCs w:val="28"/>
              </w:rPr>
            </w:pPr>
            <w:r w:rsidRPr="000A256C">
              <w:rPr>
                <w:rFonts w:ascii="仿宋" w:eastAsia="仿宋" w:hAnsi="仿宋" w:hint="eastAsia"/>
                <w:b/>
                <w:bCs/>
                <w:sz w:val="28"/>
                <w:szCs w:val="28"/>
              </w:rPr>
              <w:t>指标说明</w:t>
            </w:r>
          </w:p>
        </w:tc>
      </w:tr>
      <w:tr w:rsidR="000149A5" w:rsidRPr="000A256C" w:rsidTr="000D5617">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0A256C" w:rsidRDefault="000149A5" w:rsidP="000D5617">
            <w:pPr>
              <w:jc w:val="center"/>
              <w:rPr>
                <w:rFonts w:ascii="仿宋" w:eastAsia="仿宋" w:hAnsi="仿宋"/>
              </w:rPr>
            </w:pPr>
            <w:r w:rsidRPr="000A256C">
              <w:rPr>
                <w:rFonts w:ascii="仿宋" w:eastAsia="仿宋" w:hAnsi="仿宋"/>
              </w:rPr>
              <w:t>1</w:t>
            </w:r>
            <w:r w:rsidRPr="000A256C">
              <w:rPr>
                <w:rFonts w:ascii="仿宋" w:eastAsia="仿宋" w:hAnsi="仿宋" w:hint="eastAsia"/>
              </w:rPr>
              <w:t>. 培养方案与模式改革</w:t>
            </w:r>
            <w:r w:rsidRPr="000A256C">
              <w:rPr>
                <w:rFonts w:ascii="仿宋" w:eastAsia="仿宋" w:hAnsi="仿宋" w:hint="eastAsia"/>
              </w:rPr>
              <w:br/>
              <w:t>（权重：0.1</w:t>
            </w:r>
            <w:r w:rsidRPr="000A256C">
              <w:rPr>
                <w:rFonts w:ascii="仿宋" w:eastAsia="仿宋" w:hAnsi="仿宋"/>
              </w:rPr>
              <w:t>0</w:t>
            </w:r>
            <w:r w:rsidRPr="000A256C">
              <w:rPr>
                <w:rFonts w:ascii="仿宋" w:eastAsia="仿宋" w:hAnsi="仿宋" w:hint="eastAsia"/>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rPr>
              <w:t>1</w:t>
            </w:r>
            <w:r w:rsidRPr="000A256C">
              <w:rPr>
                <w:rFonts w:ascii="仿宋" w:eastAsia="仿宋" w:hAnsi="仿宋" w:hint="eastAsia"/>
              </w:rPr>
              <w:t>.1 培养方案（60%）</w:t>
            </w: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rPr>
              <w:t>1</w:t>
            </w:r>
            <w:r w:rsidRPr="000A256C">
              <w:rPr>
                <w:rFonts w:ascii="仿宋" w:eastAsia="仿宋" w:hAnsi="仿宋" w:hint="eastAsia"/>
              </w:rPr>
              <w:t>.1.1 培养目标（20%）</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1. 培养目标和培养要求与专业人才培养定位、课程设置的符合程度（30%）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 xml:space="preserve">　　培养方案各要素匹配程度：培养目标、培养要求、课程设置等要素之间的匹配程度。</w:t>
            </w:r>
          </w:p>
        </w:tc>
      </w:tr>
      <w:tr w:rsidR="000149A5" w:rsidRPr="000A256C" w:rsidTr="000D5617">
        <w:tc>
          <w:tcPr>
            <w:tcW w:w="749" w:type="pct"/>
            <w:vMerge/>
            <w:tcBorders>
              <w:left w:val="single" w:sz="6" w:space="0" w:color="000000"/>
              <w:right w:val="single" w:sz="6" w:space="0" w:color="000000"/>
            </w:tcBorders>
          </w:tcPr>
          <w:p w:rsidR="000149A5" w:rsidRPr="000A256C"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2. 毕业生的知识、能力和素质对培养目标的支撑程度（70%）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 xml:space="preserve">　　培养方案各要素匹配程度：培养目标、培养要求、课程设置等要素之间的匹配程度。</w:t>
            </w:r>
          </w:p>
        </w:tc>
      </w:tr>
      <w:tr w:rsidR="000149A5" w:rsidRPr="000A256C" w:rsidTr="000D5617">
        <w:tc>
          <w:tcPr>
            <w:tcW w:w="749" w:type="pct"/>
            <w:vMerge/>
            <w:tcBorders>
              <w:left w:val="single" w:sz="6" w:space="0" w:color="000000"/>
              <w:right w:val="single" w:sz="6" w:space="0" w:color="000000"/>
            </w:tcBorders>
          </w:tcPr>
          <w:p w:rsidR="000149A5" w:rsidRPr="000A256C"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rPr>
              <w:t>1</w:t>
            </w:r>
            <w:r w:rsidRPr="000A256C">
              <w:rPr>
                <w:rFonts w:ascii="仿宋" w:eastAsia="仿宋" w:hAnsi="仿宋" w:hint="eastAsia"/>
              </w:rPr>
              <w:t>.1.2 课程体系（80%）</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1. 课程设置与培养目标的吻合程度（30%）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 xml:space="preserve">　　课程设置对培养目标达成的支持程度；课程结构的合理性。</w:t>
            </w:r>
          </w:p>
        </w:tc>
      </w:tr>
      <w:tr w:rsidR="000149A5" w:rsidRPr="000A256C" w:rsidTr="000D5617">
        <w:tc>
          <w:tcPr>
            <w:tcW w:w="749" w:type="pct"/>
            <w:vMerge/>
            <w:tcBorders>
              <w:left w:val="single" w:sz="6" w:space="0" w:color="000000"/>
              <w:right w:val="single" w:sz="6" w:space="0" w:color="000000"/>
            </w:tcBorders>
          </w:tcPr>
          <w:p w:rsidR="000149A5" w:rsidRPr="000A256C"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2. 课程设置对知识、能力和素质要求的支持程度（40%）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 xml:space="preserve">　　课程设置对培养计划中的知识、能力和素质要求的支持程度。</w:t>
            </w:r>
          </w:p>
        </w:tc>
      </w:tr>
      <w:tr w:rsidR="000149A5" w:rsidRPr="000A256C" w:rsidTr="000D5617">
        <w:tc>
          <w:tcPr>
            <w:tcW w:w="749" w:type="pct"/>
            <w:vMerge/>
            <w:tcBorders>
              <w:left w:val="single" w:sz="6" w:space="0" w:color="000000"/>
              <w:right w:val="single" w:sz="6" w:space="0" w:color="000000"/>
            </w:tcBorders>
          </w:tcPr>
          <w:p w:rsidR="000149A5" w:rsidRPr="000A256C"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3. 教学计划中专业主干课程和主要专业课程对知识和能力要求的支持程度（30%）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149A5">
            <w:pPr>
              <w:ind w:firstLineChars="200" w:firstLine="480"/>
              <w:rPr>
                <w:rFonts w:ascii="仿宋" w:eastAsia="仿宋" w:hAnsi="仿宋"/>
              </w:rPr>
            </w:pPr>
            <w:r w:rsidRPr="000A256C">
              <w:rPr>
                <w:rFonts w:ascii="仿宋" w:eastAsia="仿宋" w:hAnsi="仿宋" w:hint="eastAsia"/>
              </w:rPr>
              <w:t>教学计划中专业主干课程和主要专业课程对知识和能力要求的支持程度。</w:t>
            </w:r>
          </w:p>
        </w:tc>
      </w:tr>
      <w:tr w:rsidR="000149A5" w:rsidRPr="000A256C" w:rsidTr="000D5617">
        <w:tc>
          <w:tcPr>
            <w:tcW w:w="749" w:type="pct"/>
            <w:vMerge/>
            <w:tcBorders>
              <w:left w:val="single" w:sz="6" w:space="0" w:color="000000"/>
              <w:right w:val="single" w:sz="6" w:space="0" w:color="000000"/>
            </w:tcBorders>
          </w:tcPr>
          <w:p w:rsidR="000149A5" w:rsidRPr="000A256C" w:rsidRDefault="000149A5" w:rsidP="000D5617">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rPr>
              <w:t>1</w:t>
            </w:r>
            <w:r w:rsidRPr="000A256C">
              <w:rPr>
                <w:rFonts w:ascii="仿宋" w:eastAsia="仿宋" w:hAnsi="仿宋" w:hint="eastAsia"/>
              </w:rPr>
              <w:t>.2 培养模式改革创新（40%）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1.2.1专业思政与课程思政的改革措施与实施效果（30%）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149A5">
            <w:pPr>
              <w:ind w:firstLineChars="200" w:firstLine="480"/>
              <w:rPr>
                <w:rFonts w:ascii="仿宋" w:eastAsia="仿宋" w:hAnsi="仿宋"/>
              </w:rPr>
            </w:pPr>
            <w:r w:rsidRPr="000A256C">
              <w:rPr>
                <w:rFonts w:ascii="仿宋" w:eastAsia="仿宋" w:hAnsi="仿宋" w:hint="eastAsia"/>
              </w:rPr>
              <w:t xml:space="preserve">专业思政与课程思政的改革措施与实施效果。　</w:t>
            </w:r>
          </w:p>
        </w:tc>
      </w:tr>
      <w:tr w:rsidR="000149A5" w:rsidRPr="000A256C" w:rsidTr="000D5617">
        <w:trPr>
          <w:trHeight w:val="465"/>
        </w:trPr>
        <w:tc>
          <w:tcPr>
            <w:tcW w:w="749" w:type="pct"/>
            <w:vMerge/>
            <w:tcBorders>
              <w:left w:val="single" w:sz="6" w:space="0" w:color="000000"/>
              <w:right w:val="single" w:sz="6" w:space="0" w:color="000000"/>
            </w:tcBorders>
          </w:tcPr>
          <w:p w:rsidR="000149A5" w:rsidRPr="000A256C" w:rsidRDefault="000149A5" w:rsidP="000D5617">
            <w:pPr>
              <w:rPr>
                <w:rFonts w:ascii="仿宋" w:eastAsia="仿宋" w:hAnsi="仿宋"/>
              </w:rPr>
            </w:pPr>
          </w:p>
        </w:tc>
        <w:tc>
          <w:tcPr>
            <w:tcW w:w="751" w:type="pct"/>
            <w:vMerge/>
            <w:tcBorders>
              <w:left w:val="single" w:sz="6" w:space="0" w:color="000000"/>
              <w:right w:val="single" w:sz="6" w:space="0" w:color="000000"/>
            </w:tcBorders>
          </w:tcPr>
          <w:p w:rsidR="000149A5" w:rsidRPr="000A256C"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rPr>
              <w:t>1</w:t>
            </w:r>
            <w:r w:rsidRPr="000A256C">
              <w:rPr>
                <w:rFonts w:ascii="仿宋" w:eastAsia="仿宋" w:hAnsi="仿宋" w:hint="eastAsia"/>
              </w:rPr>
              <w:t>.2.2 专业人才培养模式改革创新的具体措施与实施效果（40%）</w:t>
            </w:r>
          </w:p>
        </w:tc>
        <w:tc>
          <w:tcPr>
            <w:tcW w:w="1750" w:type="pct"/>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0149A5" w:rsidRPr="000A256C" w:rsidRDefault="000149A5" w:rsidP="000149A5">
            <w:pPr>
              <w:ind w:firstLineChars="200" w:firstLine="480"/>
              <w:rPr>
                <w:rFonts w:ascii="仿宋" w:eastAsia="仿宋" w:hAnsi="仿宋"/>
              </w:rPr>
            </w:pPr>
            <w:r w:rsidRPr="000A256C">
              <w:rPr>
                <w:rFonts w:ascii="仿宋" w:eastAsia="仿宋" w:hAnsi="仿宋" w:hint="eastAsia"/>
              </w:rPr>
              <w:t xml:space="preserve">专业人才培养模式改革创新的具体措施和实施效果。 </w:t>
            </w:r>
          </w:p>
        </w:tc>
      </w:tr>
      <w:tr w:rsidR="000149A5" w:rsidRPr="000A256C" w:rsidTr="000D5617">
        <w:trPr>
          <w:trHeight w:val="465"/>
        </w:trPr>
        <w:tc>
          <w:tcPr>
            <w:tcW w:w="749" w:type="pct"/>
            <w:vMerge/>
            <w:tcBorders>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rPr>
              <w:t>1</w:t>
            </w:r>
            <w:r w:rsidRPr="000A256C">
              <w:rPr>
                <w:rFonts w:ascii="仿宋" w:eastAsia="仿宋" w:hAnsi="仿宋" w:hint="eastAsia"/>
              </w:rPr>
              <w:t>.2.3 专业国际化人才培养的改革措施与实施效果（30%）</w:t>
            </w:r>
          </w:p>
          <w:p w:rsidR="000149A5" w:rsidRPr="000A256C" w:rsidRDefault="000149A5" w:rsidP="000D5617">
            <w:pPr>
              <w:rPr>
                <w:rFonts w:ascii="仿宋" w:eastAsia="仿宋" w:hAnsi="仿宋"/>
              </w:rPr>
            </w:pPr>
          </w:p>
        </w:tc>
        <w:tc>
          <w:tcPr>
            <w:tcW w:w="1750" w:type="pct"/>
            <w:tcBorders>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149A5">
            <w:pPr>
              <w:ind w:firstLineChars="200" w:firstLine="480"/>
              <w:rPr>
                <w:rFonts w:ascii="仿宋" w:eastAsia="仿宋" w:hAnsi="仿宋"/>
              </w:rPr>
            </w:pPr>
            <w:r w:rsidRPr="000A256C">
              <w:rPr>
                <w:rFonts w:ascii="仿宋" w:eastAsia="仿宋" w:hAnsi="仿宋" w:hint="eastAsia"/>
              </w:rPr>
              <w:t>专业国际化人才培养的改革措施与实施效果。</w:t>
            </w:r>
          </w:p>
        </w:tc>
      </w:tr>
      <w:tr w:rsidR="000149A5" w:rsidRPr="000A256C"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jc w:val="center"/>
              <w:rPr>
                <w:rFonts w:ascii="仿宋" w:eastAsia="仿宋" w:hAnsi="仿宋"/>
              </w:rPr>
            </w:pPr>
            <w:r w:rsidRPr="000A256C">
              <w:rPr>
                <w:rFonts w:ascii="仿宋" w:eastAsia="仿宋" w:hAnsi="仿宋"/>
              </w:rPr>
              <w:t>2</w:t>
            </w:r>
            <w:r w:rsidRPr="000A256C">
              <w:rPr>
                <w:rFonts w:ascii="仿宋" w:eastAsia="仿宋" w:hAnsi="仿宋" w:hint="eastAsia"/>
              </w:rPr>
              <w:t>. 教学资源</w:t>
            </w:r>
            <w:r w:rsidRPr="000A256C">
              <w:rPr>
                <w:rFonts w:ascii="仿宋" w:eastAsia="仿宋" w:hAnsi="仿宋" w:hint="eastAsia"/>
              </w:rPr>
              <w:br/>
              <w:t>（权重：0.3</w:t>
            </w:r>
            <w:r w:rsidRPr="000A256C">
              <w:rPr>
                <w:rFonts w:ascii="仿宋" w:eastAsia="仿宋" w:hAnsi="仿宋"/>
              </w:rPr>
              <w:t>5</w:t>
            </w:r>
            <w:r w:rsidRPr="000A256C">
              <w:rPr>
                <w:rFonts w:ascii="仿宋" w:eastAsia="仿宋" w:hAnsi="仿宋" w:hint="eastAsia"/>
              </w:rPr>
              <w:t>）</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rPr>
              <w:t>2</w:t>
            </w:r>
            <w:r w:rsidRPr="000A256C">
              <w:rPr>
                <w:rFonts w:ascii="仿宋" w:eastAsia="仿宋" w:hAnsi="仿宋" w:hint="eastAsia"/>
              </w:rPr>
              <w:t>.1 专业师资基本情况（35%）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rPr>
              <w:t>2</w:t>
            </w:r>
            <w:r w:rsidRPr="000A256C">
              <w:rPr>
                <w:rFonts w:ascii="仿宋" w:eastAsia="仿宋" w:hAnsi="仿宋" w:hint="eastAsia"/>
              </w:rPr>
              <w:t>.1.1 专业生师比（25%）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 xml:space="preserve">　　专业教师指从事专业课（含专业基础课）教学工作的专任教师；对于有硕士生、博士生培养资质的院校，将硕士生和博士生分别按照1.5和3的比例折算成本科生数，然后计算专业生师比。</w:t>
            </w:r>
          </w:p>
        </w:tc>
      </w:tr>
      <w:tr w:rsidR="000149A5" w:rsidRPr="000A256C"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rPr>
              <w:t>2</w:t>
            </w:r>
            <w:r w:rsidRPr="000A256C">
              <w:rPr>
                <w:rFonts w:ascii="仿宋" w:eastAsia="仿宋" w:hAnsi="仿宋" w:hint="eastAsia"/>
              </w:rPr>
              <w:t>.1.2 博士学位教师比例（15%）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 xml:space="preserve">　　专业教师中具有博士学位教师所占比例。</w:t>
            </w:r>
          </w:p>
        </w:tc>
      </w:tr>
      <w:tr w:rsidR="000149A5" w:rsidRPr="000A256C"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rPr>
              <w:t>2</w:t>
            </w:r>
            <w:r w:rsidRPr="000A256C">
              <w:rPr>
                <w:rFonts w:ascii="仿宋" w:eastAsia="仿宋" w:hAnsi="仿宋" w:hint="eastAsia"/>
              </w:rPr>
              <w:t>.1.3 高层次教师情况（15%）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color w:val="00B050"/>
              </w:rPr>
            </w:pPr>
            <w:r w:rsidRPr="000A256C">
              <w:rPr>
                <w:rFonts w:ascii="仿宋" w:eastAsia="仿宋" w:hAnsi="仿宋" w:hint="eastAsia"/>
              </w:rPr>
              <w:t xml:space="preserve">　　高层次教师指院士、教育部“长江学者奖励支持计划”人选、国家杰出青年基金获得者、国家优秀青年基金获得者、国务院及省级学科评议组成员、973</w:t>
            </w:r>
            <w:r w:rsidR="00957139" w:rsidRPr="000A256C">
              <w:rPr>
                <w:rFonts w:ascii="仿宋" w:eastAsia="仿宋" w:hAnsi="仿宋" w:hint="eastAsia"/>
              </w:rPr>
              <w:t>/国家重点研发计划项目</w:t>
            </w:r>
            <w:r w:rsidRPr="000A256C">
              <w:rPr>
                <w:rFonts w:ascii="仿宋" w:eastAsia="仿宋" w:hAnsi="仿宋" w:hint="eastAsia"/>
              </w:rPr>
              <w:t>首席科学家、海外高层次人才引进计划（千人计划）、国家高层次人才特殊支持计划、新世纪百千万人才工程国家级人选、教育部新世纪优秀人才支持计划人选、省百千万人才工程计划（百人层次）、中科院“百人计划”人选、国家及省级教学名师、国务院政府特殊津贴获得者、全国及省优秀教师、省优秀专家、攀登学者、辽宁特聘教授、辽宁省高校优秀人才支持计划、辽宁省高校创新团队和创新人才、国家及省黄大年式教师团队、兴辽英才计划。</w:t>
            </w:r>
          </w:p>
        </w:tc>
      </w:tr>
      <w:tr w:rsidR="000149A5" w:rsidRPr="000A256C"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790"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rPr>
              <w:t>2</w:t>
            </w:r>
            <w:r w:rsidRPr="000A256C">
              <w:rPr>
                <w:rFonts w:ascii="仿宋" w:eastAsia="仿宋" w:hAnsi="仿宋" w:hint="eastAsia"/>
              </w:rPr>
              <w:t>.1.4 近四年本专业高级职称教师为本专业本科生授课情况（15%）</w:t>
            </w: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1. 近四年本专业教授为本专业本科生授课的授课率（40%）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 xml:space="preserve">　　教授授课主要是指教授讲授理论课，而指导实践教学环节不计算在内，无教授的专业按副教授为本专业本科生授课的授课率统计。</w:t>
            </w:r>
          </w:p>
        </w:tc>
      </w:tr>
      <w:tr w:rsidR="000149A5" w:rsidRPr="000A256C"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790"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96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2. 近四年由本专业高级职称教师承担的专业课（含专业基础课）的比例（60%）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 xml:space="preserve">　　专业课主要是指理论课，而实践教学环节不计算在内，高级职称教师指具有副高级（含副高级）以上职称的专业教师。</w:t>
            </w:r>
          </w:p>
        </w:tc>
      </w:tr>
      <w:tr w:rsidR="000149A5" w:rsidRPr="000A256C"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rPr>
              <w:t>2</w:t>
            </w:r>
            <w:r w:rsidRPr="000A256C">
              <w:rPr>
                <w:rFonts w:ascii="仿宋" w:eastAsia="仿宋" w:hAnsi="仿宋" w:hint="eastAsia"/>
              </w:rPr>
              <w:t>.1.5 具有行业经历专任教师比例（15%）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 xml:space="preserve">　　行业经历是指在校的专业教师在相关行业连续工作6个月以上。</w:t>
            </w:r>
          </w:p>
        </w:tc>
      </w:tr>
      <w:tr w:rsidR="000149A5" w:rsidRPr="000A256C"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rPr>
              <w:t>2</w:t>
            </w:r>
            <w:r w:rsidRPr="000A256C">
              <w:rPr>
                <w:rFonts w:ascii="仿宋" w:eastAsia="仿宋" w:hAnsi="仿宋" w:hint="eastAsia"/>
              </w:rPr>
              <w:t>.1.6 中青年教师参加实践教学能力培训比例（15%）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 xml:space="preserve">　　中青年教师指45周岁以下（含45周岁）教师；参加实践教学能力培训指以下两种情况之一：①曾接受相关行业培训并取得相应证书；②曾与相关行业合作开展过科研项目。</w:t>
            </w:r>
          </w:p>
        </w:tc>
      </w:tr>
      <w:tr w:rsidR="000149A5" w:rsidRPr="000A256C"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rPr>
              <w:t>2</w:t>
            </w:r>
            <w:r w:rsidRPr="000A256C">
              <w:rPr>
                <w:rFonts w:ascii="仿宋" w:eastAsia="仿宋" w:hAnsi="仿宋" w:hint="eastAsia"/>
              </w:rPr>
              <w:t>.2 专业教师科研情况（25%）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rPr>
              <w:t>2</w:t>
            </w:r>
            <w:r w:rsidRPr="000A256C">
              <w:rPr>
                <w:rFonts w:ascii="仿宋" w:eastAsia="仿宋" w:hAnsi="仿宋" w:hint="eastAsia"/>
              </w:rPr>
              <w:t>.2.1 近四年教师发表学术论文情况（20篇代表论文他引次数总和）（40%）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 xml:space="preserve">　　学术论文指以第一署名单位发表的本专业领域内的学术论文；国内学术论文“他引次数”以CNKI（中国知网学术期刊网络总库）、CSSCI与CSCD源期刊并集库（含扩展库）中的“他引次数”为准，自引不能计算在内；国外学术论文以“Web of Science库（含扩展库）”中的“他引次数”为准。</w:t>
            </w:r>
          </w:p>
        </w:tc>
      </w:tr>
      <w:tr w:rsidR="000149A5" w:rsidRPr="000A256C"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rPr>
              <w:t>2</w:t>
            </w:r>
            <w:r w:rsidRPr="000A256C">
              <w:rPr>
                <w:rFonts w:ascii="仿宋" w:eastAsia="仿宋" w:hAnsi="仿宋" w:hint="eastAsia"/>
              </w:rPr>
              <w:t>.2.2 近四年教师获得省部级以上科研奖励情况（30%）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 xml:space="preserve">　　科研奖励指获得国家自然科学奖、技术发明奖、科技进步奖、教育部高校科研成果奖（科学技术、人文社科）；省政府自然科学奖、技术发明奖、科技进步奖、哲学社科奖；国家级行业协</w:t>
            </w:r>
            <w:r w:rsidRPr="000A256C">
              <w:rPr>
                <w:rFonts w:ascii="仿宋" w:eastAsia="仿宋" w:hAnsi="仿宋" w:hint="eastAsia"/>
              </w:rPr>
              <w:lastRenderedPageBreak/>
              <w:t>会（或学会）（包括中国钢铁工业协会、中国煤炭工业协会、中国石油和化学工业联合会、中华医学会、中国轻工业联合会、中国纺织工业协会、中国有色金属工业协会、中国电机工程学会、中国通信学会、中国质量协会、中国机械工业联合会、中国黄金协会、中国汽车工程学会、中国农学会、中国发明协会、中华中医药学会</w:t>
            </w:r>
            <w:r w:rsidR="00957139" w:rsidRPr="000A256C">
              <w:rPr>
                <w:rFonts w:ascii="仿宋" w:eastAsia="仿宋" w:hAnsi="仿宋" w:hint="eastAsia"/>
              </w:rPr>
              <w:t>、</w:t>
            </w:r>
            <w:r w:rsidR="00957139" w:rsidRPr="000A256C">
              <w:rPr>
                <w:rFonts w:ascii="仿宋" w:eastAsia="仿宋" w:hAnsi="仿宋"/>
              </w:rPr>
              <w:t>中国力学学会</w:t>
            </w:r>
            <w:r w:rsidRPr="000A256C">
              <w:rPr>
                <w:rFonts w:ascii="仿宋" w:eastAsia="仿宋" w:hAnsi="仿宋" w:hint="eastAsia"/>
              </w:rPr>
              <w:t>）奖励。</w:t>
            </w:r>
          </w:p>
        </w:tc>
      </w:tr>
      <w:tr w:rsidR="000149A5" w:rsidRPr="000A256C"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rPr>
              <w:t>2</w:t>
            </w:r>
            <w:r w:rsidRPr="000A256C">
              <w:rPr>
                <w:rFonts w:ascii="仿宋" w:eastAsia="仿宋" w:hAnsi="仿宋" w:hint="eastAsia"/>
              </w:rPr>
              <w:t>.2.3 近四年教师主持科研项目情况（30%）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 xml:space="preserve">　　以第一立项单位主持国家级项目（科技部项目、国家自然基金项目、国家社科基金项目）、国防/军队重要科研项目、境外合作科研项目、部委级项目、省级项目（省教育厅科研立项、省科技厅立项、省自然科学基金、省哲学/社科基金）。</w:t>
            </w:r>
          </w:p>
        </w:tc>
      </w:tr>
      <w:tr w:rsidR="000149A5" w:rsidRPr="000A256C"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rPr>
              <w:t>2</w:t>
            </w:r>
            <w:r w:rsidRPr="000A256C">
              <w:rPr>
                <w:rFonts w:ascii="仿宋" w:eastAsia="仿宋" w:hAnsi="仿宋" w:hint="eastAsia"/>
              </w:rPr>
              <w:t>.3 专业教师教研情况（25%）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rPr>
              <w:t>2</w:t>
            </w:r>
            <w:r w:rsidRPr="000A256C">
              <w:rPr>
                <w:rFonts w:ascii="仿宋" w:eastAsia="仿宋" w:hAnsi="仿宋" w:hint="eastAsia"/>
              </w:rPr>
              <w:t>.3.1 近四年教师发表教研论文数量（30%）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 xml:space="preserve">　　教研论文是指以第一署名单位发表的与本专业教学研究相关的论文，不包括学术研究有关的论文。</w:t>
            </w:r>
          </w:p>
        </w:tc>
      </w:tr>
      <w:tr w:rsidR="000149A5" w:rsidRPr="000A256C"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rPr>
              <w:t>2</w:t>
            </w:r>
            <w:r w:rsidRPr="000A256C">
              <w:rPr>
                <w:rFonts w:ascii="仿宋" w:eastAsia="仿宋" w:hAnsi="仿宋" w:hint="eastAsia"/>
              </w:rPr>
              <w:t>.3.2 近十年教师主持编写本专业教材情况（30%）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 xml:space="preserve">　　本专业教师主编的公开出版的本专业教材。</w:t>
            </w:r>
          </w:p>
        </w:tc>
      </w:tr>
      <w:tr w:rsidR="000149A5" w:rsidRPr="000A256C"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rPr>
              <w:t>2</w:t>
            </w:r>
            <w:r w:rsidRPr="000A256C">
              <w:rPr>
                <w:rFonts w:ascii="仿宋" w:eastAsia="仿宋" w:hAnsi="仿宋" w:hint="eastAsia"/>
              </w:rPr>
              <w:t>.3.3 近十年教师主持省级以上教研项目情况（40%）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957139" w:rsidP="00957139">
            <w:pPr>
              <w:rPr>
                <w:rFonts w:ascii="仿宋" w:eastAsia="仿宋" w:hAnsi="仿宋"/>
              </w:rPr>
            </w:pPr>
            <w:r w:rsidRPr="000A256C">
              <w:rPr>
                <w:rFonts w:ascii="仿宋" w:eastAsia="仿宋" w:hAnsi="仿宋" w:hint="eastAsia"/>
              </w:rPr>
              <w:t xml:space="preserve">　　省部级以上教改项目、教育科学规划项目</w:t>
            </w:r>
            <w:r w:rsidR="000149A5" w:rsidRPr="000A256C">
              <w:rPr>
                <w:rFonts w:ascii="仿宋" w:eastAsia="仿宋" w:hAnsi="仿宋" w:hint="eastAsia"/>
              </w:rPr>
              <w:t>。</w:t>
            </w:r>
          </w:p>
        </w:tc>
      </w:tr>
      <w:tr w:rsidR="000149A5" w:rsidRPr="000A256C"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rPr>
              <w:t>2</w:t>
            </w:r>
            <w:r w:rsidRPr="000A256C">
              <w:rPr>
                <w:rFonts w:ascii="仿宋" w:eastAsia="仿宋" w:hAnsi="仿宋" w:hint="eastAsia"/>
              </w:rPr>
              <w:t>.4 实验实践教学条件（10%）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rPr>
              <w:t>2</w:t>
            </w:r>
            <w:r w:rsidRPr="000A256C">
              <w:rPr>
                <w:rFonts w:ascii="仿宋" w:eastAsia="仿宋" w:hAnsi="仿宋" w:hint="eastAsia"/>
              </w:rPr>
              <w:t>.4.1 现有教学实验仪器设备（含软件）生均值（25%）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 xml:space="preserve">　　单价1000元以上的设备。</w:t>
            </w:r>
          </w:p>
        </w:tc>
      </w:tr>
      <w:tr w:rsidR="000149A5" w:rsidRPr="000A256C"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rPr>
              <w:t>2</w:t>
            </w:r>
            <w:r w:rsidRPr="000A256C">
              <w:rPr>
                <w:rFonts w:ascii="仿宋" w:eastAsia="仿宋" w:hAnsi="仿宋" w:hint="eastAsia"/>
              </w:rPr>
              <w:t>.4.2 近四年新增的教学实验仪器设备（含软件）</w:t>
            </w:r>
            <w:r w:rsidRPr="000A256C">
              <w:rPr>
                <w:rFonts w:ascii="仿宋" w:eastAsia="仿宋" w:hAnsi="仿宋" w:hint="eastAsia"/>
              </w:rPr>
              <w:lastRenderedPageBreak/>
              <w:t>生均值（25%）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lastRenderedPageBreak/>
              <w:t xml:space="preserve">　　近四年新增的单价1000元以上设备。</w:t>
            </w:r>
          </w:p>
        </w:tc>
      </w:tr>
      <w:tr w:rsidR="000149A5" w:rsidRPr="000A256C"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rPr>
              <w:t>2</w:t>
            </w:r>
            <w:r w:rsidRPr="000A256C">
              <w:rPr>
                <w:rFonts w:ascii="仿宋" w:eastAsia="仿宋" w:hAnsi="仿宋" w:hint="eastAsia"/>
              </w:rPr>
              <w:t>.4.3 近四年校外实习实践基地数量及各基地实习学生人次数与专业在校生总数的比值（50%）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 xml:space="preserve">　　校外实习实践基地指近四年有学生实习且签有协议的实习实践基地。</w:t>
            </w:r>
          </w:p>
        </w:tc>
      </w:tr>
      <w:tr w:rsidR="000149A5" w:rsidRPr="000A256C"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149A5">
            <w:pPr>
              <w:rPr>
                <w:rFonts w:ascii="仿宋" w:eastAsia="仿宋" w:hAnsi="仿宋"/>
              </w:rPr>
            </w:pPr>
            <w:r w:rsidRPr="000A256C">
              <w:rPr>
                <w:rFonts w:ascii="仿宋" w:eastAsia="仿宋" w:hAnsi="仿宋"/>
              </w:rPr>
              <w:t>2</w:t>
            </w:r>
            <w:r w:rsidRPr="000A256C">
              <w:rPr>
                <w:rFonts w:ascii="仿宋" w:eastAsia="仿宋" w:hAnsi="仿宋" w:hint="eastAsia"/>
              </w:rPr>
              <w:t>.5专业信息化教学资源</w:t>
            </w:r>
          </w:p>
          <w:p w:rsidR="000149A5" w:rsidRPr="000A256C" w:rsidRDefault="000149A5" w:rsidP="000D5617">
            <w:pPr>
              <w:rPr>
                <w:rFonts w:ascii="仿宋" w:eastAsia="仿宋" w:hAnsi="仿宋"/>
              </w:rPr>
            </w:pPr>
            <w:r w:rsidRPr="000A256C">
              <w:rPr>
                <w:rFonts w:ascii="仿宋" w:eastAsia="仿宋" w:hAnsi="仿宋" w:hint="eastAsia"/>
              </w:rPr>
              <w:t>（5%）</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rPr>
              <w:t>2</w:t>
            </w:r>
            <w:r w:rsidRPr="000A256C">
              <w:rPr>
                <w:rFonts w:ascii="仿宋" w:eastAsia="仿宋" w:hAnsi="仿宋" w:hint="eastAsia"/>
              </w:rPr>
              <w:t>.5.1精品在线开放课程情况（50%）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 xml:space="preserve">　　精品在线开放课程是指国家级、省级、校级三类课程。</w:t>
            </w:r>
          </w:p>
        </w:tc>
      </w:tr>
      <w:tr w:rsidR="000149A5" w:rsidRPr="000A256C"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149A5">
            <w:pPr>
              <w:rPr>
                <w:rFonts w:ascii="仿宋" w:eastAsia="仿宋" w:hAnsi="仿宋"/>
              </w:rPr>
            </w:pPr>
            <w:r w:rsidRPr="000A256C">
              <w:rPr>
                <w:rFonts w:ascii="仿宋" w:eastAsia="仿宋" w:hAnsi="仿宋"/>
              </w:rPr>
              <w:t>2</w:t>
            </w:r>
            <w:r w:rsidRPr="000A256C">
              <w:rPr>
                <w:rFonts w:ascii="仿宋" w:eastAsia="仿宋" w:hAnsi="仿宋" w:hint="eastAsia"/>
              </w:rPr>
              <w:t>.5.2 现有专业电子图书资料源的个数（50%）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 xml:space="preserve">　　本专业的电子图书资料源（含学校与院、系）是指供本专业教学科研使用的、由资源提供方完成更新的、可全文下载的电子资源，不包括随书的资料光盘。</w:t>
            </w:r>
          </w:p>
        </w:tc>
      </w:tr>
      <w:tr w:rsidR="000149A5" w:rsidRPr="000A256C" w:rsidTr="000D5617">
        <w:tc>
          <w:tcPr>
            <w:tcW w:w="749" w:type="pct"/>
            <w:vMerge w:val="restart"/>
            <w:tcBorders>
              <w:top w:val="single" w:sz="6" w:space="0" w:color="000000"/>
              <w:left w:val="single" w:sz="6" w:space="0" w:color="000000"/>
              <w:right w:val="single" w:sz="6" w:space="0" w:color="000000"/>
            </w:tcBorders>
          </w:tcPr>
          <w:p w:rsidR="000149A5" w:rsidRPr="000A256C" w:rsidRDefault="000149A5" w:rsidP="000D5617">
            <w:pPr>
              <w:jc w:val="center"/>
              <w:rPr>
                <w:rFonts w:ascii="仿宋" w:eastAsia="仿宋" w:hAnsi="仿宋"/>
              </w:rPr>
            </w:pPr>
            <w:r w:rsidRPr="000A256C">
              <w:rPr>
                <w:rFonts w:ascii="仿宋" w:eastAsia="仿宋" w:hAnsi="仿宋" w:hint="eastAsia"/>
              </w:rPr>
              <w:t>3.培养过程（权重：0.15）</w:t>
            </w:r>
          </w:p>
        </w:tc>
        <w:tc>
          <w:tcPr>
            <w:tcW w:w="751" w:type="pct"/>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r w:rsidRPr="000A256C">
              <w:rPr>
                <w:rFonts w:ascii="仿宋" w:eastAsia="仿宋" w:hAnsi="仿宋" w:hint="eastAsia"/>
              </w:rPr>
              <w:t>3.1教学大纲(20%)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3.1.1教学大纲制定与执行（100%）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149A5">
            <w:pPr>
              <w:ind w:firstLineChars="200" w:firstLine="480"/>
              <w:rPr>
                <w:rFonts w:ascii="仿宋" w:eastAsia="仿宋" w:hAnsi="仿宋"/>
              </w:rPr>
            </w:pPr>
            <w:r w:rsidRPr="000A256C">
              <w:rPr>
                <w:rFonts w:ascii="仿宋" w:eastAsia="仿宋" w:hAnsi="仿宋" w:hint="eastAsia"/>
              </w:rPr>
              <w:t>本专业主要专业课程教学大纲的内容和执行对课程目标的支持程度。</w:t>
            </w:r>
          </w:p>
        </w:tc>
      </w:tr>
      <w:tr w:rsidR="000149A5" w:rsidRPr="000A256C" w:rsidTr="000D5617">
        <w:tc>
          <w:tcPr>
            <w:tcW w:w="749" w:type="pct"/>
            <w:vMerge/>
            <w:tcBorders>
              <w:left w:val="single" w:sz="6" w:space="0" w:color="000000"/>
              <w:right w:val="single" w:sz="6" w:space="0" w:color="000000"/>
            </w:tcBorders>
          </w:tcPr>
          <w:p w:rsidR="000149A5" w:rsidRPr="000A256C" w:rsidRDefault="000149A5" w:rsidP="000D5617">
            <w:pPr>
              <w:jc w:val="cente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r w:rsidRPr="000A256C">
              <w:rPr>
                <w:rFonts w:ascii="仿宋" w:eastAsia="仿宋" w:hAnsi="仿宋" w:hint="eastAsia"/>
              </w:rPr>
              <w:t>3.2课堂教学教与学模式(20%)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3.</w:t>
            </w:r>
            <w:r w:rsidRPr="000A256C">
              <w:rPr>
                <w:rFonts w:ascii="仿宋" w:eastAsia="仿宋" w:hAnsi="仿宋"/>
              </w:rPr>
              <w:t>2</w:t>
            </w:r>
            <w:r w:rsidRPr="000A256C">
              <w:rPr>
                <w:rFonts w:ascii="仿宋" w:eastAsia="仿宋" w:hAnsi="仿宋" w:hint="eastAsia"/>
              </w:rPr>
              <w:t>.1课堂教学教与学模式改革与效果（100%）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149A5">
            <w:pPr>
              <w:ind w:firstLineChars="200" w:firstLine="480"/>
              <w:rPr>
                <w:rFonts w:ascii="仿宋" w:eastAsia="仿宋" w:hAnsi="仿宋"/>
              </w:rPr>
            </w:pPr>
            <w:r w:rsidRPr="000A256C">
              <w:rPr>
                <w:rFonts w:ascii="仿宋" w:eastAsia="仿宋" w:hAnsi="仿宋" w:hint="eastAsia"/>
              </w:rPr>
              <w:t>本专业课堂教学教与学模式改革方案设计、执行情况及实施效果。</w:t>
            </w:r>
          </w:p>
        </w:tc>
      </w:tr>
      <w:tr w:rsidR="000149A5" w:rsidRPr="000A256C" w:rsidTr="000D5617">
        <w:tc>
          <w:tcPr>
            <w:tcW w:w="749" w:type="pct"/>
            <w:vMerge/>
            <w:tcBorders>
              <w:left w:val="single" w:sz="6" w:space="0" w:color="000000"/>
              <w:right w:val="single" w:sz="6" w:space="0" w:color="000000"/>
            </w:tcBorders>
          </w:tcPr>
          <w:p w:rsidR="000149A5" w:rsidRPr="000A256C" w:rsidRDefault="000149A5" w:rsidP="000D5617">
            <w:pPr>
              <w:jc w:val="cente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r w:rsidRPr="000A256C">
              <w:rPr>
                <w:rFonts w:ascii="仿宋" w:eastAsia="仿宋" w:hAnsi="仿宋" w:hint="eastAsia"/>
              </w:rPr>
              <w:t>3.3实践教学教与学模式(20%)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3.</w:t>
            </w:r>
            <w:r w:rsidRPr="000A256C">
              <w:rPr>
                <w:rFonts w:ascii="仿宋" w:eastAsia="仿宋" w:hAnsi="仿宋"/>
              </w:rPr>
              <w:t>3</w:t>
            </w:r>
            <w:r w:rsidRPr="000A256C">
              <w:rPr>
                <w:rFonts w:ascii="仿宋" w:eastAsia="仿宋" w:hAnsi="仿宋" w:hint="eastAsia"/>
              </w:rPr>
              <w:t>.1实践教学教与学模式改革与效果（100%）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149A5">
            <w:pPr>
              <w:ind w:firstLineChars="200" w:firstLine="480"/>
              <w:rPr>
                <w:rFonts w:ascii="仿宋" w:eastAsia="仿宋" w:hAnsi="仿宋"/>
              </w:rPr>
            </w:pPr>
            <w:r w:rsidRPr="000A256C">
              <w:rPr>
                <w:rFonts w:ascii="仿宋" w:eastAsia="仿宋" w:hAnsi="仿宋" w:hint="eastAsia"/>
              </w:rPr>
              <w:t>本专业实践教学环节教与学模式改革方案设计、执行情况及实施效果。</w:t>
            </w:r>
          </w:p>
        </w:tc>
      </w:tr>
      <w:tr w:rsidR="000149A5" w:rsidRPr="000A256C" w:rsidTr="000D5617">
        <w:tc>
          <w:tcPr>
            <w:tcW w:w="749" w:type="pct"/>
            <w:vMerge/>
            <w:tcBorders>
              <w:left w:val="single" w:sz="6" w:space="0" w:color="000000"/>
              <w:right w:val="single" w:sz="6" w:space="0" w:color="000000"/>
            </w:tcBorders>
          </w:tcPr>
          <w:p w:rsidR="000149A5" w:rsidRPr="000A256C"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r w:rsidRPr="000A256C">
              <w:rPr>
                <w:rFonts w:ascii="仿宋" w:eastAsia="仿宋" w:hAnsi="仿宋" w:hint="eastAsia"/>
              </w:rPr>
              <w:t>3.4课堂教学学业评价(20%)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3.</w:t>
            </w:r>
            <w:r w:rsidRPr="000A256C">
              <w:rPr>
                <w:rFonts w:ascii="仿宋" w:eastAsia="仿宋" w:hAnsi="仿宋"/>
              </w:rPr>
              <w:t>4</w:t>
            </w:r>
            <w:r w:rsidRPr="000A256C">
              <w:rPr>
                <w:rFonts w:ascii="仿宋" w:eastAsia="仿宋" w:hAnsi="仿宋" w:hint="eastAsia"/>
              </w:rPr>
              <w:t>.1课堂教学学业评价情况（100%）</w:t>
            </w:r>
          </w:p>
          <w:p w:rsidR="000149A5" w:rsidRPr="000A256C" w:rsidRDefault="000149A5" w:rsidP="000D5617">
            <w:pPr>
              <w:rPr>
                <w:rFonts w:ascii="仿宋" w:eastAsia="仿宋" w:hAnsi="仿宋"/>
              </w:rPr>
            </w:pP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149A5">
            <w:pPr>
              <w:ind w:firstLineChars="200" w:firstLine="480"/>
              <w:rPr>
                <w:rFonts w:ascii="仿宋" w:eastAsia="仿宋" w:hAnsi="仿宋"/>
              </w:rPr>
            </w:pPr>
            <w:r w:rsidRPr="000A256C">
              <w:rPr>
                <w:rFonts w:ascii="仿宋" w:eastAsia="仿宋" w:hAnsi="仿宋" w:hint="eastAsia"/>
              </w:rPr>
              <w:t>本专业课堂教学的学业评价方式、执行情况及实施效果。</w:t>
            </w:r>
          </w:p>
        </w:tc>
      </w:tr>
      <w:tr w:rsidR="000149A5" w:rsidRPr="000A256C" w:rsidTr="000D5617">
        <w:tc>
          <w:tcPr>
            <w:tcW w:w="749" w:type="pct"/>
            <w:vMerge/>
            <w:tcBorders>
              <w:left w:val="single" w:sz="6" w:space="0" w:color="000000"/>
              <w:right w:val="single" w:sz="6" w:space="0" w:color="000000"/>
            </w:tcBorders>
          </w:tcPr>
          <w:p w:rsidR="000149A5" w:rsidRPr="000A256C"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r w:rsidRPr="000A256C">
              <w:rPr>
                <w:rFonts w:ascii="仿宋" w:eastAsia="仿宋" w:hAnsi="仿宋" w:hint="eastAsia"/>
              </w:rPr>
              <w:t>3.5实践教学学业评价(20%)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3.</w:t>
            </w:r>
            <w:r w:rsidRPr="000A256C">
              <w:rPr>
                <w:rFonts w:ascii="仿宋" w:eastAsia="仿宋" w:hAnsi="仿宋"/>
              </w:rPr>
              <w:t>5</w:t>
            </w:r>
            <w:r w:rsidRPr="000A256C">
              <w:rPr>
                <w:rFonts w:ascii="仿宋" w:eastAsia="仿宋" w:hAnsi="仿宋" w:hint="eastAsia"/>
              </w:rPr>
              <w:t>.1实践教学学业评价情况（100%）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149A5">
            <w:pPr>
              <w:ind w:firstLineChars="200" w:firstLine="480"/>
              <w:rPr>
                <w:rFonts w:ascii="仿宋" w:eastAsia="仿宋" w:hAnsi="仿宋"/>
              </w:rPr>
            </w:pPr>
            <w:r w:rsidRPr="000A256C">
              <w:rPr>
                <w:rFonts w:ascii="仿宋" w:eastAsia="仿宋" w:hAnsi="仿宋" w:hint="eastAsia"/>
              </w:rPr>
              <w:t>实践教学环节的学业评价方式、执行情况及实施效果。</w:t>
            </w:r>
          </w:p>
        </w:tc>
      </w:tr>
      <w:tr w:rsidR="000149A5" w:rsidRPr="000A256C"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jc w:val="center"/>
              <w:rPr>
                <w:rFonts w:ascii="仿宋" w:eastAsia="仿宋" w:hAnsi="仿宋"/>
              </w:rPr>
            </w:pPr>
            <w:r w:rsidRPr="000A256C">
              <w:rPr>
                <w:rFonts w:ascii="仿宋" w:eastAsia="仿宋" w:hAnsi="仿宋" w:hint="eastAsia"/>
              </w:rPr>
              <w:t>4. 本科教学工程与教学成果奖</w:t>
            </w:r>
            <w:r w:rsidRPr="000A256C">
              <w:rPr>
                <w:rFonts w:ascii="仿宋" w:eastAsia="仿宋" w:hAnsi="仿宋" w:hint="eastAsia"/>
              </w:rPr>
              <w:br/>
            </w:r>
            <w:r w:rsidRPr="000A256C">
              <w:rPr>
                <w:rFonts w:ascii="仿宋" w:eastAsia="仿宋" w:hAnsi="仿宋" w:hint="eastAsia"/>
              </w:rPr>
              <w:lastRenderedPageBreak/>
              <w:t>（权重：0.1</w:t>
            </w:r>
            <w:r w:rsidRPr="000A256C">
              <w:rPr>
                <w:rFonts w:ascii="仿宋" w:eastAsia="仿宋" w:hAnsi="仿宋"/>
              </w:rPr>
              <w:t>0</w:t>
            </w:r>
            <w:r w:rsidRPr="000A256C">
              <w:rPr>
                <w:rFonts w:ascii="仿宋" w:eastAsia="仿宋" w:hAnsi="仿宋" w:hint="eastAsia"/>
              </w:rPr>
              <w:t>）</w:t>
            </w: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lastRenderedPageBreak/>
              <w:t>4.1 本科教学工程项目（50%）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0A256C">
                <w:rPr>
                  <w:rFonts w:ascii="仿宋" w:eastAsia="仿宋" w:hAnsi="仿宋" w:hint="eastAsia"/>
                </w:rPr>
                <w:t>4.1.1</w:t>
              </w:r>
            </w:smartTag>
            <w:r w:rsidRPr="000A256C">
              <w:rPr>
                <w:rFonts w:ascii="仿宋" w:eastAsia="仿宋" w:hAnsi="仿宋" w:hint="eastAsia"/>
              </w:rPr>
              <w:t xml:space="preserve"> 历年省级以上本科教学工程项目（100%）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A256C">
            <w:pPr>
              <w:ind w:firstLineChars="200" w:firstLine="480"/>
              <w:rPr>
                <w:rFonts w:ascii="仿宋" w:eastAsia="仿宋" w:hAnsi="仿宋"/>
              </w:rPr>
            </w:pPr>
            <w:r w:rsidRPr="000A256C">
              <w:rPr>
                <w:rFonts w:ascii="仿宋" w:eastAsia="仿宋" w:hAnsi="仿宋" w:hint="eastAsia"/>
              </w:rPr>
              <w:t>省级以上本科教学工程项目包括示范专业、特色专业、紧缺人才培养基地、人才培养模式创</w:t>
            </w:r>
            <w:r w:rsidRPr="000A256C">
              <w:rPr>
                <w:rFonts w:ascii="仿宋" w:eastAsia="仿宋" w:hAnsi="仿宋" w:hint="eastAsia"/>
              </w:rPr>
              <w:lastRenderedPageBreak/>
              <w:t>新实验区、教学团队、专业带头人、精品课程、双语示范课程、综合改革试点专业、工程人才培养模式改革试点专业、</w:t>
            </w:r>
            <w:r w:rsidRPr="000A256C">
              <w:rPr>
                <w:rFonts w:ascii="仿宋" w:eastAsia="仿宋" w:hAnsi="仿宋"/>
              </w:rPr>
              <w:t>创新创业教育改革试点专业</w:t>
            </w:r>
            <w:r w:rsidRPr="000A256C">
              <w:rPr>
                <w:rFonts w:ascii="仿宋" w:eastAsia="仿宋" w:hAnsi="仿宋" w:hint="eastAsia"/>
              </w:rPr>
              <w:t>、</w:t>
            </w:r>
            <w:r w:rsidRPr="000A256C">
              <w:rPr>
                <w:rFonts w:ascii="仿宋" w:eastAsia="仿宋" w:hAnsi="仿宋"/>
              </w:rPr>
              <w:t>课程体系国际化试点专业</w:t>
            </w:r>
            <w:r w:rsidRPr="000A256C">
              <w:rPr>
                <w:rFonts w:ascii="仿宋" w:eastAsia="仿宋" w:hAnsi="仿宋" w:hint="eastAsia"/>
              </w:rPr>
              <w:t>、重点支持专业、优势特色专业、向应用型转变示范专业、国家一流本科专业建设点、省一流本科教育示范专业、大学生校外实践教育基地、工程实践教育中心、</w:t>
            </w:r>
            <w:r w:rsidRPr="000A256C">
              <w:rPr>
                <w:rFonts w:ascii="仿宋" w:eastAsia="仿宋" w:hAnsi="仿宋"/>
              </w:rPr>
              <w:t>创新创业教育实践基地</w:t>
            </w:r>
            <w:r w:rsidR="000A256C" w:rsidRPr="000A256C">
              <w:rPr>
                <w:rFonts w:ascii="仿宋" w:eastAsia="仿宋" w:hAnsi="仿宋" w:hint="eastAsia"/>
              </w:rPr>
              <w:t>、实验教学示范中心、虚拟仿真实验教学中心、虚拟仿真实验教学项目</w:t>
            </w:r>
            <w:r w:rsidRPr="000A256C">
              <w:rPr>
                <w:rFonts w:ascii="仿宋" w:eastAsia="仿宋" w:hAnsi="仿宋" w:hint="eastAsia"/>
              </w:rPr>
              <w:t>、精品视频公开课、精品资源共享课、立体化教材、精品教材。</w:t>
            </w:r>
          </w:p>
        </w:tc>
      </w:tr>
      <w:tr w:rsidR="000149A5" w:rsidRPr="000A256C"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4.2 教学成果奖（50%）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0A256C">
                <w:rPr>
                  <w:rFonts w:ascii="仿宋" w:eastAsia="仿宋" w:hAnsi="仿宋" w:hint="eastAsia"/>
                </w:rPr>
                <w:t>4.2.1</w:t>
              </w:r>
            </w:smartTag>
            <w:r w:rsidRPr="000A256C">
              <w:rPr>
                <w:rFonts w:ascii="仿宋" w:eastAsia="仿宋" w:hAnsi="仿宋" w:hint="eastAsia"/>
              </w:rPr>
              <w:t xml:space="preserve"> 历年省级以上教学成果奖（100%）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 xml:space="preserve">　　该专业教师参与完成的省级以上教学成果奖。</w:t>
            </w:r>
          </w:p>
        </w:tc>
      </w:tr>
      <w:tr w:rsidR="000149A5" w:rsidRPr="000A256C" w:rsidTr="000D5617">
        <w:tc>
          <w:tcPr>
            <w:tcW w:w="749"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jc w:val="center"/>
              <w:rPr>
                <w:rFonts w:ascii="仿宋" w:eastAsia="仿宋" w:hAnsi="仿宋"/>
              </w:rPr>
            </w:pPr>
            <w:r w:rsidRPr="000A256C">
              <w:rPr>
                <w:rFonts w:ascii="仿宋" w:eastAsia="仿宋" w:hAnsi="仿宋" w:hint="eastAsia"/>
              </w:rPr>
              <w:t>5. 教学质量保障</w:t>
            </w:r>
            <w:r w:rsidRPr="000A256C">
              <w:rPr>
                <w:rFonts w:ascii="仿宋" w:eastAsia="仿宋" w:hAnsi="仿宋" w:hint="eastAsia"/>
              </w:rPr>
              <w:br/>
              <w:t>（权重：0.10）</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5.1 质量保障体系（100%）</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0A256C">
                <w:rPr>
                  <w:rFonts w:ascii="仿宋" w:eastAsia="仿宋" w:hAnsi="仿宋" w:hint="eastAsia"/>
                </w:rPr>
                <w:t>5.1.1</w:t>
              </w:r>
            </w:smartTag>
            <w:r w:rsidRPr="000A256C">
              <w:rPr>
                <w:rFonts w:ascii="仿宋" w:eastAsia="仿宋" w:hAnsi="仿宋" w:hint="eastAsia"/>
              </w:rPr>
              <w:t xml:space="preserve"> 质量监控（30%）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 xml:space="preserve">　　教学质量监控的机制及教学各个环节的质量监控措施。</w:t>
            </w:r>
          </w:p>
        </w:tc>
      </w:tr>
      <w:tr w:rsidR="000149A5" w:rsidRPr="000A256C"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0A256C">
                <w:rPr>
                  <w:rFonts w:ascii="仿宋" w:eastAsia="仿宋" w:hAnsi="仿宋" w:hint="eastAsia"/>
                </w:rPr>
                <w:t>5.1.2</w:t>
              </w:r>
            </w:smartTag>
            <w:r w:rsidRPr="000A256C">
              <w:rPr>
                <w:rFonts w:ascii="仿宋" w:eastAsia="仿宋" w:hAnsi="仿宋" w:hint="eastAsia"/>
              </w:rPr>
              <w:t xml:space="preserve"> 质量评价（40%）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 xml:space="preserve">　　教学质量评价机制是否健全、是否涵盖教学的各个环节、是否有多角度的评价，质量评价措施及实施情况。</w:t>
            </w:r>
          </w:p>
        </w:tc>
      </w:tr>
      <w:tr w:rsidR="000149A5" w:rsidRPr="000A256C" w:rsidTr="000D5617">
        <w:tc>
          <w:tcPr>
            <w:tcW w:w="749"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0A256C">
                <w:rPr>
                  <w:rFonts w:ascii="仿宋" w:eastAsia="仿宋" w:hAnsi="仿宋" w:hint="eastAsia"/>
                </w:rPr>
                <w:t>5.1.3</w:t>
              </w:r>
            </w:smartTag>
            <w:r w:rsidRPr="000A256C">
              <w:rPr>
                <w:rFonts w:ascii="仿宋" w:eastAsia="仿宋" w:hAnsi="仿宋" w:hint="eastAsia"/>
              </w:rPr>
              <w:t xml:space="preserve"> 反馈及改进（30%）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 xml:space="preserve">　　质量保障体系是否有持续改进。</w:t>
            </w:r>
          </w:p>
        </w:tc>
      </w:tr>
      <w:tr w:rsidR="000149A5" w:rsidRPr="000A256C" w:rsidTr="000D5617">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0149A5" w:rsidRPr="000A256C" w:rsidRDefault="000149A5" w:rsidP="000D5617">
            <w:pPr>
              <w:jc w:val="center"/>
              <w:rPr>
                <w:rFonts w:ascii="仿宋" w:eastAsia="仿宋" w:hAnsi="仿宋"/>
              </w:rPr>
            </w:pPr>
            <w:r w:rsidRPr="000A256C">
              <w:rPr>
                <w:rFonts w:ascii="仿宋" w:eastAsia="仿宋" w:hAnsi="仿宋" w:hint="eastAsia"/>
              </w:rPr>
              <w:t>6. 培养效果与声望</w:t>
            </w:r>
            <w:r w:rsidRPr="000A256C">
              <w:rPr>
                <w:rFonts w:ascii="仿宋" w:eastAsia="仿宋" w:hAnsi="仿宋" w:hint="eastAsia"/>
              </w:rPr>
              <w:br/>
              <w:t>（权重：0.20）</w:t>
            </w:r>
          </w:p>
        </w:tc>
        <w:tc>
          <w:tcPr>
            <w:tcW w:w="75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6.1 就业情况与培养质量（</w:t>
            </w:r>
            <w:r w:rsidRPr="000A256C">
              <w:rPr>
                <w:rFonts w:ascii="仿宋" w:eastAsia="仿宋" w:hAnsi="仿宋"/>
              </w:rPr>
              <w:t>35</w:t>
            </w:r>
            <w:r w:rsidRPr="000A256C">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0A256C">
                <w:rPr>
                  <w:rFonts w:ascii="仿宋" w:eastAsia="仿宋" w:hAnsi="仿宋" w:hint="eastAsia"/>
                </w:rPr>
                <w:t>6.1.1</w:t>
              </w:r>
            </w:smartTag>
            <w:r w:rsidRPr="000A256C">
              <w:rPr>
                <w:rFonts w:ascii="仿宋" w:eastAsia="仿宋" w:hAnsi="仿宋" w:hint="eastAsia"/>
              </w:rPr>
              <w:t xml:space="preserve"> 近四年就业率情况（50%）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 xml:space="preserve">　　近四年本专业毕业生年终就业率、灵活就业率。</w:t>
            </w:r>
          </w:p>
        </w:tc>
      </w:tr>
      <w:tr w:rsidR="000149A5" w:rsidRPr="000A256C" w:rsidTr="000D5617">
        <w:tc>
          <w:tcPr>
            <w:tcW w:w="749" w:type="pct"/>
            <w:vMerge/>
            <w:tcBorders>
              <w:left w:val="single" w:sz="6" w:space="0" w:color="000000"/>
              <w:right w:val="single" w:sz="6" w:space="0" w:color="000000"/>
            </w:tcBorders>
          </w:tcPr>
          <w:p w:rsidR="000149A5" w:rsidRPr="000A256C" w:rsidRDefault="000149A5" w:rsidP="000D5617">
            <w:pPr>
              <w:rPr>
                <w:rFonts w:ascii="仿宋" w:eastAsia="仿宋" w:hAnsi="仿宋"/>
              </w:rPr>
            </w:pPr>
          </w:p>
        </w:tc>
        <w:tc>
          <w:tcPr>
            <w:tcW w:w="751" w:type="pct"/>
            <w:vMerge/>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0A256C">
                <w:rPr>
                  <w:rFonts w:ascii="仿宋" w:eastAsia="仿宋" w:hAnsi="仿宋" w:hint="eastAsia"/>
                </w:rPr>
                <w:t>6.1.2</w:t>
              </w:r>
            </w:smartTag>
            <w:r w:rsidRPr="000A256C">
              <w:rPr>
                <w:rFonts w:ascii="仿宋" w:eastAsia="仿宋" w:hAnsi="仿宋" w:hint="eastAsia"/>
              </w:rPr>
              <w:t xml:space="preserve"> 十名优秀校友简介（50%）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 xml:space="preserve">　　校友指77级以后的本科生。每人简介500字以内。</w:t>
            </w:r>
          </w:p>
        </w:tc>
      </w:tr>
      <w:tr w:rsidR="00476DAB" w:rsidRPr="000A256C" w:rsidTr="00315CDD">
        <w:tc>
          <w:tcPr>
            <w:tcW w:w="749" w:type="pct"/>
            <w:vMerge/>
            <w:tcBorders>
              <w:left w:val="single" w:sz="6" w:space="0" w:color="000000"/>
              <w:right w:val="single" w:sz="6" w:space="0" w:color="000000"/>
            </w:tcBorders>
          </w:tcPr>
          <w:p w:rsidR="00476DAB" w:rsidRPr="000A256C" w:rsidRDefault="00476DAB" w:rsidP="000D5617">
            <w:pPr>
              <w:rPr>
                <w:rFonts w:ascii="仿宋" w:eastAsia="仿宋" w:hAnsi="仿宋"/>
              </w:rPr>
            </w:pPr>
          </w:p>
        </w:tc>
        <w:tc>
          <w:tcPr>
            <w:tcW w:w="751" w:type="pct"/>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476DAB" w:rsidRPr="000A256C" w:rsidRDefault="00476DAB" w:rsidP="000D5617">
            <w:pPr>
              <w:rPr>
                <w:rFonts w:ascii="仿宋" w:eastAsia="仿宋" w:hAnsi="仿宋"/>
              </w:rPr>
            </w:pPr>
            <w:r w:rsidRPr="000A256C">
              <w:rPr>
                <w:rFonts w:ascii="仿宋" w:eastAsia="仿宋" w:hAnsi="仿宋" w:hint="eastAsia"/>
              </w:rPr>
              <w:t>6.2 在校学生综合素质（</w:t>
            </w:r>
            <w:r w:rsidRPr="000A256C">
              <w:rPr>
                <w:rFonts w:ascii="仿宋" w:eastAsia="仿宋" w:hAnsi="仿宋"/>
              </w:rPr>
              <w:t>35</w:t>
            </w:r>
            <w:r w:rsidRPr="000A256C">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0A256C" w:rsidRDefault="00476DAB" w:rsidP="000149A5">
            <w:pPr>
              <w:rPr>
                <w:rFonts w:ascii="仿宋" w:eastAsia="仿宋" w:hAnsi="仿宋"/>
              </w:rPr>
            </w:pPr>
            <w:smartTag w:uri="urn:schemas-microsoft-com:office:smarttags" w:element="chsdate">
              <w:smartTagPr>
                <w:attr w:name="IsROCDate" w:val="False"/>
                <w:attr w:name="IsLunarDate" w:val="False"/>
                <w:attr w:name="Day" w:val="30"/>
                <w:attr w:name="Month" w:val="12"/>
                <w:attr w:name="Year" w:val="1899"/>
              </w:smartTagPr>
              <w:r w:rsidRPr="000A256C">
                <w:rPr>
                  <w:rFonts w:ascii="仿宋" w:eastAsia="仿宋" w:hAnsi="仿宋" w:hint="eastAsia"/>
                </w:rPr>
                <w:t>6.2.1</w:t>
              </w:r>
            </w:smartTag>
            <w:r w:rsidRPr="000A256C">
              <w:rPr>
                <w:rFonts w:ascii="仿宋" w:eastAsia="仿宋" w:hAnsi="仿宋" w:hint="eastAsia"/>
              </w:rPr>
              <w:t xml:space="preserve"> 近四年参加创新创业活动及参与科研项目学生人次数与专业在校生总数的比值（25%）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0A256C" w:rsidRDefault="00476DAB" w:rsidP="000D5617">
            <w:pPr>
              <w:rPr>
                <w:rFonts w:ascii="仿宋" w:eastAsia="仿宋" w:hAnsi="仿宋"/>
              </w:rPr>
            </w:pPr>
            <w:r w:rsidRPr="000A256C">
              <w:rPr>
                <w:rFonts w:ascii="仿宋" w:eastAsia="仿宋" w:hAnsi="仿宋" w:hint="eastAsia"/>
              </w:rPr>
              <w:t xml:space="preserve">　　创新创业活动指：国家、省、校三级“大学生创新创业训练计划”；科研项目指：学生作为课题组成员参加的各类国家、省部和市级纵向项目，以及学校科技管理部门科研考核统计的横向项目。</w:t>
            </w:r>
          </w:p>
        </w:tc>
      </w:tr>
      <w:tr w:rsidR="00476DAB" w:rsidRPr="000A256C" w:rsidTr="00315CDD">
        <w:tc>
          <w:tcPr>
            <w:tcW w:w="749" w:type="pct"/>
            <w:vMerge/>
            <w:tcBorders>
              <w:left w:val="single" w:sz="6" w:space="0" w:color="000000"/>
              <w:right w:val="single" w:sz="6" w:space="0" w:color="000000"/>
            </w:tcBorders>
          </w:tcPr>
          <w:p w:rsidR="00476DAB" w:rsidRPr="000A256C"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0A256C"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0A256C" w:rsidRDefault="00476DAB" w:rsidP="000149A5">
            <w:pPr>
              <w:rPr>
                <w:rFonts w:ascii="仿宋" w:eastAsia="仿宋" w:hAnsi="仿宋"/>
              </w:rPr>
            </w:pPr>
            <w:r w:rsidRPr="000A256C">
              <w:rPr>
                <w:rFonts w:ascii="仿宋" w:eastAsia="仿宋" w:hAnsi="仿宋" w:hint="eastAsia"/>
              </w:rPr>
              <w:t>6.2.2近四年专业接收来华留学学历生数量（10%）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0A256C" w:rsidRDefault="00476DAB" w:rsidP="00476DAB">
            <w:pPr>
              <w:ind w:firstLineChars="200" w:firstLine="480"/>
              <w:rPr>
                <w:rFonts w:ascii="仿宋" w:eastAsia="仿宋" w:hAnsi="仿宋"/>
              </w:rPr>
            </w:pPr>
            <w:r w:rsidRPr="000A256C">
              <w:rPr>
                <w:rFonts w:ascii="仿宋" w:eastAsia="仿宋" w:hAnsi="仿宋" w:hint="eastAsia"/>
              </w:rPr>
              <w:t>近四年专</w:t>
            </w:r>
            <w:bookmarkStart w:id="0" w:name="_GoBack"/>
            <w:bookmarkEnd w:id="0"/>
            <w:r w:rsidRPr="000A256C">
              <w:rPr>
                <w:rFonts w:ascii="仿宋" w:eastAsia="仿宋" w:hAnsi="仿宋" w:hint="eastAsia"/>
              </w:rPr>
              <w:t>业接收来华留学学历生数量</w:t>
            </w:r>
          </w:p>
        </w:tc>
      </w:tr>
      <w:tr w:rsidR="00476DAB" w:rsidRPr="000A256C" w:rsidTr="00315CDD">
        <w:tc>
          <w:tcPr>
            <w:tcW w:w="749" w:type="pct"/>
            <w:vMerge/>
            <w:tcBorders>
              <w:left w:val="single" w:sz="6" w:space="0" w:color="000000"/>
              <w:right w:val="single" w:sz="6" w:space="0" w:color="000000"/>
            </w:tcBorders>
          </w:tcPr>
          <w:p w:rsidR="00476DAB" w:rsidRPr="000A256C"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0A256C"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0A256C" w:rsidRDefault="00476DAB" w:rsidP="000149A5">
            <w:pPr>
              <w:rPr>
                <w:rFonts w:ascii="仿宋" w:eastAsia="仿宋" w:hAnsi="仿宋"/>
              </w:rPr>
            </w:pPr>
            <w:r w:rsidRPr="000A256C">
              <w:rPr>
                <w:rFonts w:ascii="仿宋" w:eastAsia="仿宋" w:hAnsi="仿宋" w:hint="eastAsia"/>
              </w:rPr>
              <w:t>6.2.3近四年专业派出境外交流学生数量（10%）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0A256C" w:rsidRDefault="00476DAB" w:rsidP="00476DAB">
            <w:pPr>
              <w:ind w:firstLineChars="200" w:firstLine="480"/>
              <w:rPr>
                <w:rFonts w:ascii="仿宋" w:eastAsia="仿宋" w:hAnsi="仿宋"/>
              </w:rPr>
            </w:pPr>
            <w:r w:rsidRPr="000A256C">
              <w:rPr>
                <w:rFonts w:ascii="仿宋" w:eastAsia="仿宋" w:hAnsi="仿宋" w:hint="eastAsia"/>
              </w:rPr>
              <w:t>本专业到境外（含港澳台）高校进行交流学习3周以上的学生占本专业学生总数的比例</w:t>
            </w:r>
          </w:p>
        </w:tc>
      </w:tr>
      <w:tr w:rsidR="00476DAB" w:rsidRPr="000A256C" w:rsidTr="00315CDD">
        <w:tc>
          <w:tcPr>
            <w:tcW w:w="749" w:type="pct"/>
            <w:vMerge/>
            <w:tcBorders>
              <w:left w:val="single" w:sz="6" w:space="0" w:color="000000"/>
              <w:right w:val="single" w:sz="6" w:space="0" w:color="000000"/>
            </w:tcBorders>
          </w:tcPr>
          <w:p w:rsidR="00476DAB" w:rsidRPr="000A256C"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0A256C"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0A256C" w:rsidRDefault="00476DAB" w:rsidP="000149A5">
            <w:pPr>
              <w:rPr>
                <w:rFonts w:ascii="仿宋" w:eastAsia="仿宋" w:hAnsi="仿宋"/>
              </w:rPr>
            </w:pPr>
            <w:r w:rsidRPr="000A256C">
              <w:rPr>
                <w:rFonts w:ascii="仿宋" w:eastAsia="仿宋" w:hAnsi="仿宋" w:hint="eastAsia"/>
              </w:rPr>
              <w:t>6.2.4近四年学生获省级以上各类竞赛奖励情况（25%）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0A256C" w:rsidRDefault="00476DAB" w:rsidP="000D5617">
            <w:pPr>
              <w:rPr>
                <w:rFonts w:ascii="仿宋" w:eastAsia="仿宋" w:hAnsi="仿宋"/>
              </w:rPr>
            </w:pPr>
            <w:r w:rsidRPr="000A256C">
              <w:rPr>
                <w:rFonts w:ascii="仿宋" w:eastAsia="仿宋" w:hAnsi="仿宋" w:hint="eastAsia"/>
              </w:rPr>
              <w:t xml:space="preserve">　　该专业学生为获奖人之一。</w:t>
            </w:r>
          </w:p>
        </w:tc>
      </w:tr>
      <w:tr w:rsidR="00476DAB" w:rsidRPr="000A256C" w:rsidTr="00315CDD">
        <w:tc>
          <w:tcPr>
            <w:tcW w:w="749" w:type="pct"/>
            <w:vMerge/>
            <w:tcBorders>
              <w:left w:val="single" w:sz="6" w:space="0" w:color="000000"/>
              <w:right w:val="single" w:sz="6" w:space="0" w:color="000000"/>
            </w:tcBorders>
          </w:tcPr>
          <w:p w:rsidR="00476DAB" w:rsidRPr="000A256C" w:rsidRDefault="00476DAB" w:rsidP="000D5617">
            <w:pPr>
              <w:rPr>
                <w:rFonts w:ascii="仿宋" w:eastAsia="仿宋" w:hAnsi="仿宋"/>
              </w:rPr>
            </w:pPr>
          </w:p>
        </w:tc>
        <w:tc>
          <w:tcPr>
            <w:tcW w:w="751" w:type="pct"/>
            <w:vMerge/>
            <w:tcBorders>
              <w:left w:val="single" w:sz="6" w:space="0" w:color="000000"/>
              <w:right w:val="single" w:sz="6" w:space="0" w:color="000000"/>
            </w:tcBorders>
          </w:tcPr>
          <w:p w:rsidR="00476DAB" w:rsidRPr="000A256C"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0A256C" w:rsidRDefault="00476DAB" w:rsidP="000D5617">
            <w:pPr>
              <w:rPr>
                <w:rFonts w:ascii="仿宋" w:eastAsia="仿宋" w:hAnsi="仿宋"/>
              </w:rPr>
            </w:pPr>
            <w:r w:rsidRPr="000A256C">
              <w:rPr>
                <w:rFonts w:ascii="仿宋" w:eastAsia="仿宋" w:hAnsi="仿宋" w:hint="eastAsia"/>
              </w:rPr>
              <w:t>6.2.5 近四年学生发表学术论文及专利受理等情况（15%）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0A256C" w:rsidRDefault="00476DAB" w:rsidP="000D5617">
            <w:pPr>
              <w:rPr>
                <w:rFonts w:ascii="仿宋" w:eastAsia="仿宋" w:hAnsi="仿宋"/>
              </w:rPr>
            </w:pPr>
            <w:r w:rsidRPr="000A256C">
              <w:rPr>
                <w:rFonts w:ascii="仿宋" w:eastAsia="仿宋" w:hAnsi="仿宋" w:hint="eastAsia"/>
              </w:rPr>
              <w:t xml:space="preserve">　　该专业学生为发表学术论文第一或第二作者；该专业学生为专利受理限额内成员。</w:t>
            </w:r>
          </w:p>
        </w:tc>
      </w:tr>
      <w:tr w:rsidR="00476DAB" w:rsidRPr="000A256C" w:rsidTr="00315CDD">
        <w:tc>
          <w:tcPr>
            <w:tcW w:w="749" w:type="pct"/>
            <w:vMerge/>
            <w:tcBorders>
              <w:left w:val="single" w:sz="6" w:space="0" w:color="000000"/>
              <w:right w:val="single" w:sz="6" w:space="0" w:color="000000"/>
            </w:tcBorders>
          </w:tcPr>
          <w:p w:rsidR="00476DAB" w:rsidRPr="000A256C" w:rsidRDefault="00476DAB" w:rsidP="000D5617">
            <w:pPr>
              <w:rPr>
                <w:rFonts w:ascii="仿宋" w:eastAsia="仿宋" w:hAnsi="仿宋"/>
              </w:rPr>
            </w:pPr>
          </w:p>
        </w:tc>
        <w:tc>
          <w:tcPr>
            <w:tcW w:w="751" w:type="pct"/>
            <w:vMerge/>
            <w:tcBorders>
              <w:left w:val="single" w:sz="6" w:space="0" w:color="000000"/>
              <w:bottom w:val="single" w:sz="6" w:space="0" w:color="000000"/>
              <w:right w:val="single" w:sz="6" w:space="0" w:color="000000"/>
            </w:tcBorders>
          </w:tcPr>
          <w:p w:rsidR="00476DAB" w:rsidRPr="000A256C" w:rsidRDefault="00476DAB" w:rsidP="000D5617">
            <w:pPr>
              <w:rPr>
                <w:rFonts w:ascii="仿宋" w:eastAsia="仿宋" w:hAnsi="仿宋"/>
              </w:rPr>
            </w:pP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0A256C" w:rsidRDefault="00476DAB" w:rsidP="000D5617">
            <w:pPr>
              <w:rPr>
                <w:rFonts w:ascii="仿宋" w:eastAsia="仿宋" w:hAnsi="仿宋"/>
              </w:rPr>
            </w:pPr>
            <w:r w:rsidRPr="000A256C">
              <w:rPr>
                <w:rFonts w:ascii="仿宋" w:eastAsia="仿宋" w:hAnsi="仿宋" w:hint="eastAsia"/>
              </w:rPr>
              <w:t>6.2.6五名优秀在校生简介（15%）</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6DAB" w:rsidRPr="000A256C" w:rsidRDefault="00476DAB" w:rsidP="000D5617">
            <w:pPr>
              <w:rPr>
                <w:rFonts w:ascii="仿宋" w:eastAsia="仿宋" w:hAnsi="仿宋"/>
              </w:rPr>
            </w:pPr>
            <w:r w:rsidRPr="000A256C">
              <w:rPr>
                <w:rFonts w:ascii="仿宋" w:eastAsia="仿宋" w:hAnsi="仿宋" w:hint="eastAsia"/>
              </w:rPr>
              <w:t xml:space="preserve">　　本专业在校生，每人简介300字以内。</w:t>
            </w:r>
          </w:p>
        </w:tc>
      </w:tr>
      <w:tr w:rsidR="000149A5" w:rsidRPr="000A256C" w:rsidTr="000D5617">
        <w:tc>
          <w:tcPr>
            <w:tcW w:w="749" w:type="pct"/>
            <w:vMerge/>
            <w:tcBorders>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p>
        </w:tc>
        <w:tc>
          <w:tcPr>
            <w:tcW w:w="751" w:type="pct"/>
            <w:tcBorders>
              <w:top w:val="single" w:sz="6" w:space="0" w:color="000000"/>
              <w:left w:val="single" w:sz="6" w:space="0" w:color="000000"/>
              <w:bottom w:val="single" w:sz="6" w:space="0" w:color="000000"/>
              <w:right w:val="single" w:sz="6" w:space="0" w:color="000000"/>
            </w:tcBorders>
          </w:tcPr>
          <w:p w:rsidR="000149A5" w:rsidRPr="000A256C" w:rsidRDefault="000149A5" w:rsidP="000D5617">
            <w:pPr>
              <w:rPr>
                <w:rFonts w:ascii="仿宋" w:eastAsia="仿宋" w:hAnsi="仿宋"/>
              </w:rPr>
            </w:pPr>
            <w:r w:rsidRPr="000A256C">
              <w:rPr>
                <w:rFonts w:ascii="仿宋" w:eastAsia="仿宋" w:hAnsi="仿宋" w:hint="eastAsia"/>
              </w:rPr>
              <w:t>6.3 招生录取情况（</w:t>
            </w:r>
            <w:r w:rsidRPr="000A256C">
              <w:rPr>
                <w:rFonts w:ascii="仿宋" w:eastAsia="仿宋" w:hAnsi="仿宋"/>
              </w:rPr>
              <w:t>30</w:t>
            </w:r>
            <w:r w:rsidRPr="000A256C">
              <w:rPr>
                <w:rFonts w:ascii="仿宋" w:eastAsia="仿宋" w:hAnsi="仿宋" w:hint="eastAsia"/>
              </w:rPr>
              <w:t>%）</w:t>
            </w:r>
          </w:p>
        </w:tc>
        <w:tc>
          <w:tcPr>
            <w:tcW w:w="175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6.3.1近四年国家统一高考录取的本专业学生入学平均（标准）分数（</w:t>
            </w:r>
            <w:r w:rsidRPr="000A256C">
              <w:rPr>
                <w:rFonts w:ascii="仿宋" w:eastAsia="仿宋" w:hAnsi="仿宋"/>
              </w:rPr>
              <w:t>10</w:t>
            </w:r>
            <w:r w:rsidRPr="000A256C">
              <w:rPr>
                <w:rFonts w:ascii="仿宋" w:eastAsia="仿宋" w:hAnsi="仿宋" w:hint="eastAsia"/>
              </w:rPr>
              <w:t>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149A5">
            <w:pPr>
              <w:ind w:firstLineChars="200" w:firstLine="480"/>
              <w:rPr>
                <w:rFonts w:ascii="仿宋" w:eastAsia="仿宋" w:hAnsi="仿宋"/>
              </w:rPr>
            </w:pPr>
            <w:r w:rsidRPr="000A256C">
              <w:rPr>
                <w:rFonts w:ascii="仿宋" w:eastAsia="仿宋" w:hAnsi="仿宋" w:hint="eastAsia"/>
              </w:rPr>
              <w:t>本专业每名学生高考总分（不包括加分）除以该生所在省高考满分值（文、理分科）后的标准分的平均值。</w:t>
            </w:r>
          </w:p>
        </w:tc>
      </w:tr>
      <w:tr w:rsidR="000149A5" w:rsidRPr="000A256C" w:rsidTr="000D5617">
        <w:tblPrEx>
          <w:tblLook w:val="0000"/>
        </w:tblPrEx>
        <w:tc>
          <w:tcPr>
            <w:tcW w:w="749" w:type="pct"/>
            <w:vMerge w:val="restart"/>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0149A5" w:rsidRPr="000A256C" w:rsidRDefault="000149A5" w:rsidP="000D5617">
            <w:pPr>
              <w:jc w:val="center"/>
              <w:rPr>
                <w:rFonts w:ascii="仿宋" w:eastAsia="仿宋" w:hAnsi="仿宋"/>
              </w:rPr>
            </w:pPr>
            <w:r w:rsidRPr="000A256C">
              <w:rPr>
                <w:rFonts w:ascii="仿宋" w:eastAsia="仿宋" w:hAnsi="仿宋" w:hint="eastAsia"/>
              </w:rPr>
              <w:t>7.专业特色及服务区域经济发展情况</w:t>
            </w:r>
            <w:r w:rsidRPr="000A256C">
              <w:rPr>
                <w:rFonts w:ascii="仿宋" w:eastAsia="仿宋" w:hAnsi="仿宋" w:hint="eastAsia"/>
              </w:rPr>
              <w:br/>
              <w:t>（满分10分）</w:t>
            </w:r>
          </w:p>
        </w:tc>
        <w:tc>
          <w:tcPr>
            <w:tcW w:w="2501"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7.1专业服务区域经济发展情况（20%）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 xml:space="preserve">    本专业服务区域经济发展特别是五大区域发展战略情况（800字以内）。</w:t>
            </w:r>
          </w:p>
        </w:tc>
      </w:tr>
      <w:tr w:rsidR="000149A5" w:rsidTr="000D5617">
        <w:tblPrEx>
          <w:tblLook w:val="0000"/>
        </w:tblPrEx>
        <w:tc>
          <w:tcPr>
            <w:tcW w:w="749" w:type="pct"/>
            <w:vMerge/>
            <w:tcBorders>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jc w:val="center"/>
              <w:rPr>
                <w:rFonts w:ascii="仿宋" w:eastAsia="仿宋" w:hAnsi="仿宋"/>
              </w:rPr>
            </w:pPr>
          </w:p>
        </w:tc>
        <w:tc>
          <w:tcPr>
            <w:tcW w:w="2501" w:type="pct"/>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Pr="000A256C" w:rsidRDefault="000149A5" w:rsidP="000D5617">
            <w:pPr>
              <w:rPr>
                <w:rFonts w:ascii="仿宋" w:eastAsia="仿宋" w:hAnsi="仿宋"/>
              </w:rPr>
            </w:pPr>
            <w:r w:rsidRPr="000A256C">
              <w:rPr>
                <w:rFonts w:ascii="仿宋" w:eastAsia="仿宋" w:hAnsi="仿宋" w:hint="eastAsia"/>
              </w:rPr>
              <w:t>7.2 专业特色、实施过程和效果（80%）</w:t>
            </w:r>
          </w:p>
        </w:tc>
        <w:tc>
          <w:tcPr>
            <w:tcW w:w="1750"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149A5" w:rsidRDefault="000149A5" w:rsidP="000D5617">
            <w:pPr>
              <w:rPr>
                <w:rFonts w:ascii="仿宋" w:eastAsia="仿宋" w:hAnsi="仿宋"/>
              </w:rPr>
            </w:pPr>
            <w:r w:rsidRPr="000A256C">
              <w:rPr>
                <w:rFonts w:ascii="仿宋" w:eastAsia="仿宋" w:hAnsi="仿宋" w:hint="eastAsia"/>
              </w:rPr>
              <w:t xml:space="preserve">　　在实践中培育和凝练出的专业特色及其效果说明（1000字以内）。</w:t>
            </w:r>
          </w:p>
        </w:tc>
      </w:tr>
    </w:tbl>
    <w:p w:rsidR="000149A5" w:rsidRPr="00A10A8B" w:rsidRDefault="000149A5" w:rsidP="000149A5"/>
    <w:sectPr w:rsidR="000149A5" w:rsidRPr="00A10A8B" w:rsidSect="003E1BE8">
      <w:headerReference w:type="default" r:id="rId7"/>
      <w:footerReference w:type="default" r:id="rId8"/>
      <w:pgSz w:w="16838" w:h="11906" w:orient="landscape"/>
      <w:pgMar w:top="1440" w:right="1077" w:bottom="1440" w:left="1077" w:header="850" w:footer="992" w:gutter="0"/>
      <w:cols w:space="425"/>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3EFD" w:rsidRDefault="00A53EFD">
      <w:r>
        <w:separator/>
      </w:r>
    </w:p>
  </w:endnote>
  <w:endnote w:type="continuationSeparator" w:id="1">
    <w:p w:rsidR="00A53EFD" w:rsidRDefault="00A53E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BE8" w:rsidRPr="003E1BE8" w:rsidRDefault="005F4B96" w:rsidP="003E1BE8">
    <w:pPr>
      <w:pStyle w:val="a5"/>
      <w:jc w:val="center"/>
      <w:rPr>
        <w:sz w:val="22"/>
      </w:rPr>
    </w:pPr>
    <w:r w:rsidRPr="003E1BE8">
      <w:rPr>
        <w:sz w:val="22"/>
      </w:rPr>
      <w:fldChar w:fldCharType="begin"/>
    </w:r>
    <w:r w:rsidR="00372452" w:rsidRPr="003E1BE8">
      <w:rPr>
        <w:sz w:val="22"/>
      </w:rPr>
      <w:instrText xml:space="preserve"> PAGE  \* MERGEFORMAT </w:instrText>
    </w:r>
    <w:r w:rsidRPr="003E1BE8">
      <w:rPr>
        <w:sz w:val="22"/>
      </w:rPr>
      <w:fldChar w:fldCharType="separate"/>
    </w:r>
    <w:r w:rsidR="009C5105">
      <w:rPr>
        <w:noProof/>
        <w:sz w:val="22"/>
      </w:rPr>
      <w:t>1</w:t>
    </w:r>
    <w:r w:rsidRPr="003E1BE8">
      <w:rPr>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3EFD" w:rsidRDefault="00A53EFD">
      <w:r>
        <w:separator/>
      </w:r>
    </w:p>
  </w:footnote>
  <w:footnote w:type="continuationSeparator" w:id="1">
    <w:p w:rsidR="00A53EFD" w:rsidRDefault="00A53E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E99" w:rsidRDefault="00A53EFD" w:rsidP="00BE4E99">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3C513E"/>
    <w:multiLevelType w:val="hybridMultilevel"/>
    <w:tmpl w:val="FA24FB50"/>
    <w:lvl w:ilvl="0" w:tplc="6DC818D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149A5"/>
    <w:rsid w:val="000149A5"/>
    <w:rsid w:val="00064AE6"/>
    <w:rsid w:val="000A256C"/>
    <w:rsid w:val="000F5E76"/>
    <w:rsid w:val="002F07C1"/>
    <w:rsid w:val="0035476A"/>
    <w:rsid w:val="00372452"/>
    <w:rsid w:val="003D7C51"/>
    <w:rsid w:val="00476DAB"/>
    <w:rsid w:val="004A657F"/>
    <w:rsid w:val="0053718E"/>
    <w:rsid w:val="005A1FC5"/>
    <w:rsid w:val="005F4B96"/>
    <w:rsid w:val="0063183A"/>
    <w:rsid w:val="00655BA0"/>
    <w:rsid w:val="006B4122"/>
    <w:rsid w:val="00706A21"/>
    <w:rsid w:val="00753584"/>
    <w:rsid w:val="00941833"/>
    <w:rsid w:val="00957139"/>
    <w:rsid w:val="009C5105"/>
    <w:rsid w:val="00A53EFD"/>
    <w:rsid w:val="00A57C5B"/>
    <w:rsid w:val="00A74F27"/>
    <w:rsid w:val="00B666C0"/>
    <w:rsid w:val="00D72DBF"/>
    <w:rsid w:val="00FB3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9A5"/>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149A5"/>
    <w:pPr>
      <w:spacing w:before="100" w:beforeAutospacing="1" w:after="100" w:afterAutospacing="1"/>
    </w:pPr>
  </w:style>
  <w:style w:type="paragraph" w:styleId="a4">
    <w:name w:val="header"/>
    <w:basedOn w:val="a"/>
    <w:link w:val="Char"/>
    <w:uiPriority w:val="99"/>
    <w:unhideWhenUsed/>
    <w:rsid w:val="000149A5"/>
    <w:pPr>
      <w:pBdr>
        <w:bottom w:val="single" w:sz="6" w:space="1" w:color="auto"/>
      </w:pBdr>
      <w:tabs>
        <w:tab w:val="center" w:pos="4153"/>
        <w:tab w:val="right" w:pos="8306"/>
      </w:tabs>
      <w:snapToGrid w:val="0"/>
      <w:jc w:val="center"/>
    </w:pPr>
    <w:rPr>
      <w:rFonts w:cs="Times New Roman"/>
      <w:sz w:val="18"/>
      <w:szCs w:val="18"/>
    </w:rPr>
  </w:style>
  <w:style w:type="character" w:customStyle="1" w:styleId="Char">
    <w:name w:val="页眉 Char"/>
    <w:basedOn w:val="a0"/>
    <w:link w:val="a4"/>
    <w:uiPriority w:val="99"/>
    <w:rsid w:val="000149A5"/>
    <w:rPr>
      <w:rFonts w:ascii="宋体" w:eastAsia="宋体" w:hAnsi="宋体" w:cs="Times New Roman"/>
      <w:kern w:val="0"/>
      <w:sz w:val="18"/>
      <w:szCs w:val="18"/>
    </w:rPr>
  </w:style>
  <w:style w:type="paragraph" w:styleId="a5">
    <w:name w:val="footer"/>
    <w:basedOn w:val="a"/>
    <w:link w:val="Char0"/>
    <w:uiPriority w:val="99"/>
    <w:unhideWhenUsed/>
    <w:rsid w:val="000149A5"/>
    <w:pPr>
      <w:tabs>
        <w:tab w:val="center" w:pos="4153"/>
        <w:tab w:val="right" w:pos="8306"/>
      </w:tabs>
      <w:snapToGrid w:val="0"/>
    </w:pPr>
    <w:rPr>
      <w:rFonts w:cs="Times New Roman"/>
      <w:sz w:val="18"/>
      <w:szCs w:val="18"/>
    </w:rPr>
  </w:style>
  <w:style w:type="character" w:customStyle="1" w:styleId="Char0">
    <w:name w:val="页脚 Char"/>
    <w:basedOn w:val="a0"/>
    <w:link w:val="a5"/>
    <w:uiPriority w:val="99"/>
    <w:rsid w:val="000149A5"/>
    <w:rPr>
      <w:rFonts w:ascii="宋体" w:eastAsia="宋体" w:hAnsi="宋体" w:cs="Times New Roman"/>
      <w:kern w:val="0"/>
      <w:sz w:val="18"/>
      <w:szCs w:val="18"/>
    </w:rPr>
  </w:style>
  <w:style w:type="paragraph" w:styleId="a6">
    <w:name w:val="List Paragraph"/>
    <w:basedOn w:val="a"/>
    <w:uiPriority w:val="34"/>
    <w:qFormat/>
    <w:rsid w:val="00753584"/>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7</Pages>
  <Words>672</Words>
  <Characters>3831</Characters>
  <Application>Microsoft Office Word</Application>
  <DocSecurity>0</DocSecurity>
  <Lines>31</Lines>
  <Paragraphs>8</Paragraphs>
  <ScaleCrop>false</ScaleCrop>
  <Company>Windows 10</Company>
  <LinksUpToDate>false</LinksUpToDate>
  <CharactersWithSpaces>4495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lenovo</cp:lastModifiedBy>
  <cp:revision>17</cp:revision>
  <dcterms:created xsi:type="dcterms:W3CDTF">2020-09-10T02:15:00Z</dcterms:created>
  <dcterms:modified xsi:type="dcterms:W3CDTF">2020-10-19T05:48:00Z</dcterms:modified>
</cp:coreProperties>
</file>